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85" w:rsidRPr="00610685" w:rsidRDefault="00610685" w:rsidP="00610685">
      <w:pPr>
        <w:pStyle w:val="Title"/>
        <w:spacing w:line="360" w:lineRule="auto"/>
        <w:rPr>
          <w:spacing w:val="10"/>
          <w:sz w:val="36"/>
        </w:rPr>
      </w:pPr>
      <w:r w:rsidRPr="00610685">
        <w:rPr>
          <w:spacing w:val="10"/>
          <w:sz w:val="36"/>
        </w:rPr>
        <w:t xml:space="preserve">TECHNICAL OFFER </w:t>
      </w: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for the assignment to </w:t>
      </w:r>
    </w:p>
    <w:p w:rsidR="00D54BF9" w:rsidRDefault="00D54BF9" w:rsidP="00610685">
      <w:pPr>
        <w:pStyle w:val="Title"/>
        <w:spacing w:line="360" w:lineRule="auto"/>
        <w:rPr>
          <w:spacing w:val="0"/>
        </w:rPr>
      </w:pPr>
      <w:r w:rsidRPr="00D54BF9">
        <w:rPr>
          <w:spacing w:val="0"/>
        </w:rPr>
        <w:t xml:space="preserve">GHG National Consultant </w:t>
      </w:r>
      <w:r>
        <w:rPr>
          <w:spacing w:val="0"/>
        </w:rPr>
        <w:t>on LULUCF Settlement Sector</w:t>
      </w:r>
    </w:p>
    <w:p w:rsid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by </w:t>
      </w:r>
    </w:p>
    <w:sdt>
      <w:sdtPr>
        <w:rPr>
          <w:rStyle w:val="Style1"/>
        </w:rPr>
        <w:alias w:val="Full Name"/>
        <w:tag w:val="Full Name"/>
        <w:id w:val="-388728287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hAnsiTheme="minorHAnsi"/>
          <w:b w:val="0"/>
          <w:caps w:val="0"/>
          <w:spacing w:val="0"/>
          <w:sz w:val="22"/>
        </w:rPr>
      </w:sdtEndPr>
      <w:sdtContent>
        <w:p w:rsidR="00610685" w:rsidRPr="00610685" w:rsidRDefault="00610685" w:rsidP="00610685">
          <w:pPr>
            <w:jc w:val="center"/>
          </w:pPr>
          <w:r w:rsidRPr="0041590F">
            <w:rPr>
              <w:rStyle w:val="PlaceholderText"/>
            </w:rPr>
            <w:t>Click or tap here to enter text.</w:t>
          </w:r>
        </w:p>
      </w:sdtContent>
    </w:sdt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to </w:t>
      </w: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noProof/>
          <w:spacing w:val="0"/>
        </w:rPr>
        <w:drawing>
          <wp:anchor distT="0" distB="0" distL="114300" distR="114300" simplePos="0" relativeHeight="251659264" behindDoc="0" locked="0" layoutInCell="1" allowOverlap="1" wp14:anchorId="40F6EED2" wp14:editId="5C34D0D2">
            <wp:simplePos x="0" y="0"/>
            <wp:positionH relativeFrom="column">
              <wp:posOffset>2331720</wp:posOffset>
            </wp:positionH>
            <wp:positionV relativeFrom="paragraph">
              <wp:posOffset>541020</wp:posOffset>
            </wp:positionV>
            <wp:extent cx="1143000" cy="864870"/>
            <wp:effectExtent l="0" t="0" r="0" b="0"/>
            <wp:wrapTopAndBottom/>
            <wp:docPr id="3" name=" 4" descr="Rec_logo_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 4" descr="Rec_logo_col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10685">
        <w:rPr>
          <w:spacing w:val="0"/>
        </w:rPr>
        <w:t>REC-Caucasus</w:t>
      </w: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under </w:t>
      </w: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the project </w:t>
      </w:r>
    </w:p>
    <w:p w:rsidR="00C97C36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>Georgia’s Integrated Transparency Framework for Implementation of the Paris Agreement</w:t>
      </w:r>
    </w:p>
    <w:p w:rsidR="00610685" w:rsidRDefault="00610685" w:rsidP="00610685"/>
    <w:p w:rsidR="00610685" w:rsidRDefault="00610685" w:rsidP="00610685">
      <w:pPr>
        <w:jc w:val="center"/>
      </w:pPr>
      <w:r>
        <w:rPr>
          <w:noProof/>
        </w:rPr>
        <w:drawing>
          <wp:inline distT="0" distB="0" distL="0" distR="0">
            <wp:extent cx="746760" cy="7184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7" cy="7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85" w:rsidRDefault="00610685" w:rsidP="00610685"/>
    <w:p w:rsidR="00610685" w:rsidRDefault="00610685" w:rsidP="00610685">
      <w:pPr>
        <w:pStyle w:val="Heading1"/>
      </w:pPr>
      <w:r>
        <w:lastRenderedPageBreak/>
        <w:t>Concept of Assignment</w:t>
      </w:r>
    </w:p>
    <w:p w:rsidR="00610685" w:rsidRDefault="00610685" w:rsidP="00610685">
      <w:pPr>
        <w:ind w:left="360"/>
        <w:rPr>
          <w:i/>
        </w:rPr>
      </w:pPr>
      <w:r w:rsidRPr="00610685">
        <w:rPr>
          <w:i/>
        </w:rPr>
        <w:t xml:space="preserve">Please provide a description of the concept for the assignment </w:t>
      </w:r>
      <w:r>
        <w:rPr>
          <w:i/>
        </w:rPr>
        <w:t>in accordance to</w:t>
      </w:r>
      <w:r w:rsidRPr="00610685">
        <w:rPr>
          <w:i/>
        </w:rPr>
        <w:t xml:space="preserve"> the tabular format</w:t>
      </w:r>
      <w:r>
        <w:rPr>
          <w:i/>
        </w:rPr>
        <w:t xml:space="preserve"> presented</w:t>
      </w:r>
      <w:r w:rsidRPr="00610685">
        <w:rPr>
          <w:i/>
        </w:rPr>
        <w:t xml:space="preserve"> below: </w:t>
      </w:r>
    </w:p>
    <w:tbl>
      <w:tblPr>
        <w:tblStyle w:val="TableGrid"/>
        <w:tblW w:w="8707" w:type="dxa"/>
        <w:tblInd w:w="360" w:type="dxa"/>
        <w:tblLook w:val="04A0" w:firstRow="1" w:lastRow="0" w:firstColumn="1" w:lastColumn="0" w:noHBand="0" w:noVBand="1"/>
      </w:tblPr>
      <w:tblGrid>
        <w:gridCol w:w="3099"/>
        <w:gridCol w:w="1218"/>
        <w:gridCol w:w="1103"/>
        <w:gridCol w:w="3287"/>
      </w:tblGrid>
      <w:tr w:rsidR="00F83B2B" w:rsidTr="005A69FE">
        <w:trPr>
          <w:tblHeader/>
        </w:trPr>
        <w:tc>
          <w:tcPr>
            <w:tcW w:w="3099" w:type="dxa"/>
            <w:shd w:val="clear" w:color="auto" w:fill="E6EEF0" w:themeFill="accent5" w:themeFillTint="33"/>
            <w:vAlign w:val="center"/>
          </w:tcPr>
          <w:p w:rsidR="00610685" w:rsidRPr="00F83B2B" w:rsidRDefault="00F83B2B" w:rsidP="00F83B2B">
            <w:pPr>
              <w:jc w:val="center"/>
              <w:rPr>
                <w:b/>
                <w:sz w:val="24"/>
              </w:rPr>
            </w:pPr>
            <w:r w:rsidRPr="00F83B2B">
              <w:rPr>
                <w:b/>
                <w:sz w:val="24"/>
              </w:rPr>
              <w:t>Deliverables</w:t>
            </w:r>
          </w:p>
        </w:tc>
        <w:tc>
          <w:tcPr>
            <w:tcW w:w="1218" w:type="dxa"/>
            <w:shd w:val="clear" w:color="auto" w:fill="E6EEF0" w:themeFill="accent5" w:themeFillTint="33"/>
            <w:vAlign w:val="center"/>
          </w:tcPr>
          <w:p w:rsidR="00610685" w:rsidRPr="00F83B2B" w:rsidRDefault="00610685" w:rsidP="00F83B2B">
            <w:pPr>
              <w:jc w:val="center"/>
              <w:rPr>
                <w:b/>
                <w:sz w:val="24"/>
              </w:rPr>
            </w:pPr>
            <w:r w:rsidRPr="00F83B2B">
              <w:rPr>
                <w:b/>
                <w:sz w:val="24"/>
              </w:rPr>
              <w:t>Estimated amount of days required</w:t>
            </w:r>
          </w:p>
        </w:tc>
        <w:tc>
          <w:tcPr>
            <w:tcW w:w="1103" w:type="dxa"/>
            <w:shd w:val="clear" w:color="auto" w:fill="E6EEF0" w:themeFill="accent5" w:themeFillTint="33"/>
            <w:vAlign w:val="center"/>
          </w:tcPr>
          <w:p w:rsidR="00610685" w:rsidRPr="00F83B2B" w:rsidRDefault="00610685" w:rsidP="00F83B2B">
            <w:pPr>
              <w:jc w:val="center"/>
              <w:rPr>
                <w:b/>
                <w:sz w:val="24"/>
              </w:rPr>
            </w:pPr>
            <w:r w:rsidRPr="00F83B2B">
              <w:rPr>
                <w:b/>
                <w:sz w:val="24"/>
              </w:rPr>
              <w:t>Deadline</w:t>
            </w:r>
          </w:p>
        </w:tc>
        <w:tc>
          <w:tcPr>
            <w:tcW w:w="3287" w:type="dxa"/>
            <w:shd w:val="clear" w:color="auto" w:fill="E6EEF0" w:themeFill="accent5" w:themeFillTint="33"/>
            <w:vAlign w:val="center"/>
          </w:tcPr>
          <w:p w:rsidR="00610685" w:rsidRPr="00F83B2B" w:rsidRDefault="00610685" w:rsidP="00F83B2B">
            <w:pPr>
              <w:jc w:val="center"/>
              <w:rPr>
                <w:b/>
                <w:sz w:val="24"/>
              </w:rPr>
            </w:pPr>
            <w:r w:rsidRPr="00F83B2B">
              <w:rPr>
                <w:b/>
                <w:sz w:val="24"/>
              </w:rPr>
              <w:t>Approach</w:t>
            </w:r>
          </w:p>
        </w:tc>
      </w:tr>
      <w:tr w:rsidR="00F83B2B" w:rsidTr="005A69FE">
        <w:trPr>
          <w:trHeight w:val="1361"/>
        </w:trPr>
        <w:tc>
          <w:tcPr>
            <w:tcW w:w="8707" w:type="dxa"/>
            <w:gridSpan w:val="4"/>
            <w:vAlign w:val="center"/>
          </w:tcPr>
          <w:p w:rsidR="00F83B2B" w:rsidRPr="00F83B2B" w:rsidRDefault="00D54BF9" w:rsidP="00AE21AC">
            <w:pPr>
              <w:rPr>
                <w:b/>
                <w:i/>
              </w:rPr>
            </w:pPr>
            <w:r w:rsidRPr="00D54BF9">
              <w:rPr>
                <w:b/>
                <w:i/>
              </w:rPr>
              <w:t>Report on guideline and methodology including field report results for data management and reporting on GHGI and action plans from settlement sector in municipal SECAPs</w:t>
            </w:r>
          </w:p>
        </w:tc>
      </w:tr>
      <w:tr w:rsidR="00F83B2B" w:rsidTr="005A69FE">
        <w:trPr>
          <w:trHeight w:val="2154"/>
        </w:trPr>
        <w:tc>
          <w:tcPr>
            <w:tcW w:w="3099" w:type="dxa"/>
          </w:tcPr>
          <w:p w:rsidR="00610685" w:rsidRDefault="00F83B2B" w:rsidP="00610685">
            <w:r w:rsidRPr="00F83B2B">
              <w:rPr>
                <w:b/>
              </w:rPr>
              <w:t>Task:</w:t>
            </w:r>
            <w:r>
              <w:t xml:space="preserve"> </w:t>
            </w:r>
            <w:r w:rsidR="00D54BF9" w:rsidRPr="00D54BF9">
              <w:t xml:space="preserve">guideline for municipalities on data management and estimation of GHGI and </w:t>
            </w:r>
            <w:proofErr w:type="spellStart"/>
            <w:r w:rsidR="00D54BF9" w:rsidRPr="00D54BF9">
              <w:t>PaMs</w:t>
            </w:r>
            <w:proofErr w:type="spellEnd"/>
            <w:r w:rsidR="00D54BF9" w:rsidRPr="00D54BF9">
              <w:t xml:space="preserve"> for mitigation and adaptation in LULUCF settlement sector</w:t>
            </w:r>
          </w:p>
        </w:tc>
        <w:tc>
          <w:tcPr>
            <w:tcW w:w="1218" w:type="dxa"/>
          </w:tcPr>
          <w:p w:rsidR="00610685" w:rsidRDefault="00F83B2B" w:rsidP="006106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sdt>
          <w:sdtPr>
            <w:rPr>
              <w:rStyle w:val="Style2"/>
            </w:rPr>
            <w:alias w:val="Date"/>
            <w:tag w:val="Date"/>
            <w:id w:val="-2062702675"/>
            <w:placeholder>
              <w:docPart w:val="DefaultPlaceholder_-1854013437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610685" w:rsidRDefault="00F83B2B" w:rsidP="00610685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610685" w:rsidRDefault="00F83B2B" w:rsidP="006106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83B2B" w:rsidTr="005A69FE">
        <w:trPr>
          <w:trHeight w:val="2154"/>
        </w:trPr>
        <w:tc>
          <w:tcPr>
            <w:tcW w:w="3099" w:type="dxa"/>
          </w:tcPr>
          <w:p w:rsidR="00610685" w:rsidRDefault="00F83B2B" w:rsidP="00610685">
            <w:r w:rsidRPr="00F83B2B">
              <w:rPr>
                <w:b/>
              </w:rPr>
              <w:t>Task:</w:t>
            </w:r>
            <w:r>
              <w:t xml:space="preserve"> </w:t>
            </w:r>
            <w:r w:rsidR="00D54BF9" w:rsidRPr="00D54BF9">
              <w:t>field work for Municipalities of Rustavi, Zugdidi and Guria Regions (e.g. maps developed based on field works)</w:t>
            </w:r>
          </w:p>
        </w:tc>
        <w:tc>
          <w:tcPr>
            <w:tcW w:w="1218" w:type="dxa"/>
          </w:tcPr>
          <w:p w:rsidR="00610685" w:rsidRDefault="00F83B2B" w:rsidP="006106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-413474476"/>
            <w:placeholder>
              <w:docPart w:val="88FE7B5FDA9D4888AE87CB922BA46035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610685" w:rsidRDefault="00F83B2B" w:rsidP="00610685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610685" w:rsidRDefault="002E4724" w:rsidP="0061068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4BF9" w:rsidTr="00D54BF9">
        <w:trPr>
          <w:trHeight w:val="1417"/>
        </w:trPr>
        <w:tc>
          <w:tcPr>
            <w:tcW w:w="8707" w:type="dxa"/>
            <w:gridSpan w:val="4"/>
            <w:vAlign w:val="center"/>
          </w:tcPr>
          <w:p w:rsidR="00D54BF9" w:rsidRDefault="00D54BF9" w:rsidP="00D54BF9">
            <w:r w:rsidRPr="00D54BF9">
              <w:rPr>
                <w:b/>
                <w:i/>
              </w:rPr>
              <w:t>Report on GHGI and action plans for Settlement sector in municipal SECAPs</w:t>
            </w:r>
          </w:p>
        </w:tc>
      </w:tr>
      <w:tr w:rsidR="00F83B2B" w:rsidTr="005A69FE">
        <w:trPr>
          <w:trHeight w:val="2154"/>
        </w:trPr>
        <w:tc>
          <w:tcPr>
            <w:tcW w:w="3099" w:type="dxa"/>
          </w:tcPr>
          <w:p w:rsidR="00610685" w:rsidRDefault="00F83B2B" w:rsidP="00610685">
            <w:r w:rsidRPr="00F83B2B">
              <w:rPr>
                <w:b/>
              </w:rPr>
              <w:t>Task:</w:t>
            </w:r>
            <w:r>
              <w:t xml:space="preserve"> </w:t>
            </w:r>
            <w:r w:rsidR="00D54BF9" w:rsidRPr="00D54BF9">
              <w:t>GHGI for selected municipalities</w:t>
            </w:r>
          </w:p>
        </w:tc>
        <w:tc>
          <w:tcPr>
            <w:tcW w:w="1218" w:type="dxa"/>
          </w:tcPr>
          <w:p w:rsidR="00610685" w:rsidRDefault="00F83B2B" w:rsidP="006106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1491521491"/>
            <w:placeholder>
              <w:docPart w:val="093AB0DD1E21481AA0B08CBBD9D4556E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610685" w:rsidRDefault="00F83B2B" w:rsidP="00610685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610685" w:rsidRDefault="002E4724" w:rsidP="0061068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3B2B" w:rsidTr="005A69FE">
        <w:trPr>
          <w:trHeight w:val="2154"/>
        </w:trPr>
        <w:tc>
          <w:tcPr>
            <w:tcW w:w="3099" w:type="dxa"/>
          </w:tcPr>
          <w:p w:rsidR="00610685" w:rsidRDefault="00F83B2B" w:rsidP="00610685">
            <w:r w:rsidRPr="00F83B2B">
              <w:rPr>
                <w:b/>
              </w:rPr>
              <w:lastRenderedPageBreak/>
              <w:t>Task:</w:t>
            </w:r>
            <w:r>
              <w:t xml:space="preserve"> </w:t>
            </w:r>
            <w:r w:rsidR="00D54BF9" w:rsidRPr="00D54BF9">
              <w:t xml:space="preserve">Develop </w:t>
            </w:r>
            <w:proofErr w:type="spellStart"/>
            <w:r w:rsidR="00D54BF9" w:rsidRPr="00D54BF9">
              <w:t>PaMs</w:t>
            </w:r>
            <w:proofErr w:type="spellEnd"/>
            <w:r w:rsidR="00D54BF9" w:rsidRPr="00D54BF9">
              <w:t xml:space="preserve"> for mitigation and adaptation</w:t>
            </w:r>
          </w:p>
        </w:tc>
        <w:tc>
          <w:tcPr>
            <w:tcW w:w="1218" w:type="dxa"/>
          </w:tcPr>
          <w:p w:rsidR="00610685" w:rsidRDefault="00F83B2B" w:rsidP="006106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512582614"/>
            <w:placeholder>
              <w:docPart w:val="34BA7981102E4209B7D452950DEB0186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610685" w:rsidRDefault="00F83B2B" w:rsidP="00610685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610685" w:rsidRDefault="002E4724" w:rsidP="0061068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3B2B" w:rsidTr="005A69FE">
        <w:trPr>
          <w:trHeight w:val="1134"/>
        </w:trPr>
        <w:tc>
          <w:tcPr>
            <w:tcW w:w="8707" w:type="dxa"/>
            <w:gridSpan w:val="4"/>
            <w:vAlign w:val="center"/>
          </w:tcPr>
          <w:p w:rsidR="00F83B2B" w:rsidRPr="00F83B2B" w:rsidRDefault="00D54BF9" w:rsidP="00AE21AC">
            <w:pPr>
              <w:rPr>
                <w:b/>
                <w:i/>
              </w:rPr>
            </w:pPr>
            <w:r w:rsidRPr="00D54BF9">
              <w:rPr>
                <w:rFonts w:ascii="Arial" w:hAnsi="Arial" w:cs="Arial"/>
                <w:b/>
                <w:bCs/>
                <w:i/>
                <w:sz w:val="20"/>
              </w:rPr>
              <w:t>Presentation and technical assistance report on procedures for ass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ess</w:t>
            </w:r>
            <w:r w:rsidRPr="00D54BF9">
              <w:rPr>
                <w:rFonts w:ascii="Arial" w:hAnsi="Arial" w:cs="Arial"/>
                <w:b/>
                <w:bCs/>
                <w:i/>
                <w:sz w:val="20"/>
              </w:rPr>
              <w:t>ment of settlement emissions/removals</w:t>
            </w:r>
          </w:p>
        </w:tc>
      </w:tr>
      <w:tr w:rsidR="00F83B2B" w:rsidTr="005A69FE">
        <w:trPr>
          <w:trHeight w:val="2154"/>
        </w:trPr>
        <w:tc>
          <w:tcPr>
            <w:tcW w:w="3099" w:type="dxa"/>
          </w:tcPr>
          <w:p w:rsidR="00F83B2B" w:rsidRPr="00F83B2B" w:rsidRDefault="00F83B2B" w:rsidP="00F83B2B">
            <w:r>
              <w:rPr>
                <w:b/>
              </w:rPr>
              <w:t xml:space="preserve">Task: </w:t>
            </w:r>
            <w:r w:rsidR="00D54BF9" w:rsidRPr="000B7A01">
              <w:rPr>
                <w:rFonts w:ascii="Sylfaen" w:hAnsi="Sylfaen" w:cs="Arial"/>
                <w:sz w:val="20"/>
                <w:lang w:val="en-GB"/>
              </w:rPr>
              <w:t>Present</w:t>
            </w:r>
            <w:r w:rsidR="00D54BF9">
              <w:rPr>
                <w:rFonts w:ascii="Sylfaen" w:hAnsi="Sylfaen" w:cs="Arial"/>
                <w:sz w:val="20"/>
                <w:lang w:val="en-GB"/>
              </w:rPr>
              <w:t xml:space="preserve">ation on </w:t>
            </w:r>
            <w:r w:rsidR="00D54BF9" w:rsidRPr="000B7A01">
              <w:rPr>
                <w:rFonts w:ascii="Sylfaen" w:hAnsi="Sylfaen" w:cs="Arial"/>
                <w:sz w:val="20"/>
                <w:lang w:val="en-GB"/>
              </w:rPr>
              <w:t xml:space="preserve">preliminary findings and final reports </w:t>
            </w:r>
            <w:r w:rsidR="00D54BF9">
              <w:rPr>
                <w:rFonts w:ascii="Sylfaen" w:hAnsi="Sylfaen" w:cs="Arial"/>
                <w:sz w:val="20"/>
                <w:lang w:val="en-GB"/>
              </w:rPr>
              <w:t xml:space="preserve">and Technical Assistance </w:t>
            </w:r>
            <w:r w:rsidR="00D54BF9" w:rsidRPr="000B7A01">
              <w:rPr>
                <w:rFonts w:ascii="Sylfaen" w:hAnsi="Sylfaen" w:cs="Arial"/>
                <w:sz w:val="20"/>
                <w:lang w:val="en-GB"/>
              </w:rPr>
              <w:t xml:space="preserve">to the municipalities </w:t>
            </w:r>
          </w:p>
        </w:tc>
        <w:tc>
          <w:tcPr>
            <w:tcW w:w="1218" w:type="dxa"/>
          </w:tcPr>
          <w:p w:rsidR="00F83B2B" w:rsidRDefault="00F83B2B" w:rsidP="00F83B2B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2032994309"/>
            <w:placeholder>
              <w:docPart w:val="7ECA83578EE3491DA1F4E41033B97E29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F83B2B" w:rsidRDefault="00F83B2B" w:rsidP="00F83B2B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F83B2B" w:rsidRDefault="002E4724" w:rsidP="00F83B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4BF9" w:rsidTr="005A69FE">
        <w:trPr>
          <w:trHeight w:val="850"/>
        </w:trPr>
        <w:tc>
          <w:tcPr>
            <w:tcW w:w="3099" w:type="dxa"/>
          </w:tcPr>
          <w:p w:rsidR="00D54BF9" w:rsidRDefault="00D54BF9" w:rsidP="00D54BF9">
            <w:pPr>
              <w:rPr>
                <w:b/>
              </w:rPr>
            </w:pPr>
            <w:r>
              <w:rPr>
                <w:b/>
              </w:rPr>
              <w:t xml:space="preserve">Total Days of the Assignment </w:t>
            </w:r>
          </w:p>
        </w:tc>
        <w:tc>
          <w:tcPr>
            <w:tcW w:w="1218" w:type="dxa"/>
          </w:tcPr>
          <w:p w:rsidR="00D54BF9" w:rsidRDefault="00D54BF9" w:rsidP="00D54BF9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*</w:t>
            </w:r>
          </w:p>
        </w:tc>
        <w:tc>
          <w:tcPr>
            <w:tcW w:w="4390" w:type="dxa"/>
            <w:gridSpan w:val="2"/>
            <w:shd w:val="clear" w:color="auto" w:fill="E1E6E6" w:themeFill="accent6" w:themeFillTint="33"/>
          </w:tcPr>
          <w:p w:rsidR="00D54BF9" w:rsidRDefault="00D54BF9" w:rsidP="00D54BF9">
            <w:pPr>
              <w:jc w:val="right"/>
            </w:pPr>
            <w:r w:rsidRPr="0035432F">
              <w:rPr>
                <w:sz w:val="20"/>
              </w:rPr>
              <w:t>*</w:t>
            </w:r>
            <w:r w:rsidRPr="0035432F">
              <w:rPr>
                <w:i/>
                <w:sz w:val="20"/>
              </w:rPr>
              <w:t xml:space="preserve">Total days of the assignment should not be more than </w:t>
            </w:r>
            <w:proofErr w:type="gramStart"/>
            <w:r>
              <w:rPr>
                <w:i/>
                <w:sz w:val="20"/>
              </w:rPr>
              <w:t xml:space="preserve">15  </w:t>
            </w:r>
            <w:r w:rsidRPr="0035432F">
              <w:rPr>
                <w:i/>
                <w:sz w:val="20"/>
              </w:rPr>
              <w:t>man</w:t>
            </w:r>
            <w:proofErr w:type="gramEnd"/>
            <w:r w:rsidRPr="0035432F">
              <w:rPr>
                <w:i/>
                <w:sz w:val="20"/>
              </w:rPr>
              <w:t>-days</w:t>
            </w:r>
          </w:p>
        </w:tc>
      </w:tr>
      <w:tr w:rsidR="00D54BF9" w:rsidTr="005A69FE">
        <w:trPr>
          <w:trHeight w:val="850"/>
        </w:trPr>
        <w:tc>
          <w:tcPr>
            <w:tcW w:w="3099" w:type="dxa"/>
          </w:tcPr>
          <w:p w:rsidR="00D54BF9" w:rsidRDefault="00D54BF9" w:rsidP="00D54BF9">
            <w:pPr>
              <w:rPr>
                <w:b/>
              </w:rPr>
            </w:pPr>
            <w:r>
              <w:rPr>
                <w:b/>
              </w:rPr>
              <w:t>Duration of the Assignment</w:t>
            </w:r>
          </w:p>
        </w:tc>
        <w:tc>
          <w:tcPr>
            <w:tcW w:w="5608" w:type="dxa"/>
            <w:gridSpan w:val="3"/>
          </w:tcPr>
          <w:p w:rsidR="00D54BF9" w:rsidRPr="00AE21AC" w:rsidRDefault="00D54BF9" w:rsidP="00D54BF9">
            <w:pPr>
              <w:rPr>
                <w:b/>
                <w:i/>
              </w:rPr>
            </w:pPr>
            <w:r w:rsidRPr="00AE21AC">
              <w:rPr>
                <w:b/>
                <w:i/>
              </w:rPr>
              <w:t xml:space="preserve">from: </w:t>
            </w:r>
            <w:sdt>
              <w:sdtPr>
                <w:rPr>
                  <w:b/>
                  <w:i/>
                </w:rPr>
                <w:id w:val="-6913005"/>
                <w:placeholder>
                  <w:docPart w:val="B313F2A5A5B94545A46DF666160A329D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AE21AC">
                  <w:rPr>
                    <w:rStyle w:val="PlaceholderText"/>
                    <w:b/>
                    <w:i/>
                  </w:rPr>
                  <w:t>Click or tap to enter a date.</w:t>
                </w:r>
              </w:sdtContent>
            </w:sdt>
            <w:r w:rsidRPr="00AE21AC">
              <w:rPr>
                <w:b/>
                <w:i/>
              </w:rPr>
              <w:t xml:space="preserve">  </w:t>
            </w:r>
          </w:p>
          <w:p w:rsidR="00D54BF9" w:rsidRPr="00AE21AC" w:rsidRDefault="00D54BF9" w:rsidP="00D54BF9">
            <w:pPr>
              <w:rPr>
                <w:b/>
                <w:i/>
              </w:rPr>
            </w:pPr>
            <w:r w:rsidRPr="00AE21AC">
              <w:rPr>
                <w:b/>
                <w:i/>
              </w:rPr>
              <w:t xml:space="preserve">to: </w:t>
            </w:r>
            <w:sdt>
              <w:sdtPr>
                <w:rPr>
                  <w:b/>
                  <w:i/>
                </w:rPr>
                <w:id w:val="831107931"/>
                <w:placeholder>
                  <w:docPart w:val="B313F2A5A5B94545A46DF666160A329D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AE21AC">
                  <w:rPr>
                    <w:rStyle w:val="PlaceholderText"/>
                    <w:b/>
                    <w:i/>
                  </w:rPr>
                  <w:t>Click or tap to enter a date.</w:t>
                </w:r>
              </w:sdtContent>
            </w:sdt>
          </w:p>
        </w:tc>
      </w:tr>
    </w:tbl>
    <w:p w:rsidR="00610685" w:rsidRDefault="00610685" w:rsidP="00610685">
      <w:pPr>
        <w:ind w:left="360"/>
      </w:pPr>
    </w:p>
    <w:p w:rsidR="005A69FE" w:rsidRDefault="005A69FE" w:rsidP="005A69FE">
      <w:pPr>
        <w:ind w:left="360"/>
        <w:jc w:val="both"/>
      </w:pPr>
    </w:p>
    <w:p w:rsidR="005A69FE" w:rsidRDefault="005A69FE" w:rsidP="005A69FE">
      <w:pPr>
        <w:ind w:left="360"/>
        <w:jc w:val="both"/>
      </w:pPr>
      <w:r>
        <w:t xml:space="preserve">Draft deliverables of the assignment are a subject of agreement with PMU, CCD, and MDCP stakeholders </w:t>
      </w:r>
      <w:r w:rsidRPr="005A69FE">
        <w:rPr>
          <w:i/>
        </w:rPr>
        <w:t>(if necessary).</w:t>
      </w:r>
    </w:p>
    <w:p w:rsidR="005A69FE" w:rsidRDefault="005A69FE" w:rsidP="005A69FE">
      <w:pPr>
        <w:ind w:left="360"/>
        <w:jc w:val="both"/>
      </w:pPr>
      <w:r>
        <w:t xml:space="preserve">The assignment will be implemented in close collaboration with </w:t>
      </w:r>
      <w:r w:rsidRPr="005A69FE">
        <w:t>MDCP National Policy Expert</w:t>
      </w:r>
      <w:r>
        <w:t xml:space="preserve">, </w:t>
      </w:r>
      <w:r w:rsidRPr="005A69FE">
        <w:t>National Capacity and Institutional Development Expert</w:t>
      </w:r>
      <w:r>
        <w:t xml:space="preserve">, PMU and CCD, including kick off meeting for introductory discussion and regular meetings on consideration of deliverables including JF meetings. </w:t>
      </w:r>
    </w:p>
    <w:p w:rsidR="005A69FE" w:rsidRDefault="005A69FE" w:rsidP="005A69FE">
      <w:pPr>
        <w:ind w:left="360"/>
        <w:jc w:val="both"/>
      </w:pPr>
    </w:p>
    <w:p w:rsidR="005A69FE" w:rsidRDefault="005A69FE" w:rsidP="00610685">
      <w:pPr>
        <w:ind w:left="360"/>
      </w:pPr>
    </w:p>
    <w:p w:rsidR="005A69FE" w:rsidRPr="00610685" w:rsidRDefault="005A69FE" w:rsidP="00610685">
      <w:pPr>
        <w:ind w:left="360"/>
      </w:pPr>
    </w:p>
    <w:sectPr w:rsidR="005A69FE" w:rsidRPr="00610685" w:rsidSect="00DB3EEC">
      <w:headerReference w:type="default" r:id="rId11"/>
      <w:footerReference w:type="default" r:id="rId12"/>
      <w:pgSz w:w="11906" w:h="16838" w:code="9"/>
      <w:pgMar w:top="238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342" w:rsidRDefault="00AA4342" w:rsidP="00C97C36">
      <w:pPr>
        <w:spacing w:after="0" w:line="240" w:lineRule="auto"/>
      </w:pPr>
      <w:r>
        <w:separator/>
      </w:r>
    </w:p>
  </w:endnote>
  <w:endnote w:type="continuationSeparator" w:id="0">
    <w:p w:rsidR="00AA4342" w:rsidRDefault="00AA4342" w:rsidP="00C9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36" w:rsidRDefault="00C97C36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7-07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97C36" w:rsidRDefault="00F61875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July 7, 2021</w:t>
                                </w:r>
                              </w:p>
                            </w:sdtContent>
                          </w:sdt>
                          <w:p w:rsidR="00C97C36" w:rsidRDefault="00C97C3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7-07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97C36" w:rsidRDefault="00F61875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July 7, 2021</w:t>
                          </w:r>
                        </w:p>
                      </w:sdtContent>
                    </w:sdt>
                    <w:p w:rsidR="00C97C36" w:rsidRDefault="00C97C3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7C36" w:rsidRDefault="00C97C3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" fillcolor="#7030a0" stroked="f" strokeweight="3pt">
              <v:textbox>
                <w:txbxContent>
                  <w:p w:rsidR="00C97C36" w:rsidRDefault="00C97C3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342" w:rsidRDefault="00AA4342" w:rsidP="00C97C36">
      <w:pPr>
        <w:spacing w:after="0" w:line="240" w:lineRule="auto"/>
      </w:pPr>
      <w:r>
        <w:separator/>
      </w:r>
    </w:p>
  </w:footnote>
  <w:footnote w:type="continuationSeparator" w:id="0">
    <w:p w:rsidR="00AA4342" w:rsidRDefault="00AA4342" w:rsidP="00C9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36" w:rsidRDefault="00C97C36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C3A2B5A" wp14:editId="1E9DF9CF">
          <wp:simplePos x="0" y="0"/>
          <wp:positionH relativeFrom="margin">
            <wp:posOffset>-708660</wp:posOffset>
          </wp:positionH>
          <wp:positionV relativeFrom="paragraph">
            <wp:posOffset>-208915</wp:posOffset>
          </wp:positionV>
          <wp:extent cx="984332" cy="947057"/>
          <wp:effectExtent l="0" t="0" r="0" b="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F-logo-color.png"/>
                  <pic:cNvPicPr/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332" cy="94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C36" w:rsidRPr="00DB3EEC" w:rsidRDefault="00C97C36" w:rsidP="00C97C36">
                          <w:pPr>
                            <w:spacing w:after="0"/>
                            <w:jc w:val="right"/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</w:pPr>
                          <w:r w:rsidRPr="00DB3EEC"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      </w:r>
                        </w:p>
                        <w:p w:rsidR="00C97C36" w:rsidRPr="00DB3EEC" w:rsidRDefault="00C97C36" w:rsidP="00C97C36">
                          <w:pPr>
                            <w:spacing w:after="0" w:line="240" w:lineRule="auto"/>
                            <w:jc w:val="right"/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</w:pPr>
                          <w:r w:rsidRPr="00DB3EEC"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  <w:t>Georgia’s Integrated Transparency Framework for Implementation of the Paris Agreement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C97C36" w:rsidRPr="00DB3EEC" w:rsidRDefault="00C97C36" w:rsidP="00C97C36">
                    <w:pPr>
                      <w:spacing w:after="0"/>
                      <w:jc w:val="right"/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</w:pPr>
                    <w:r w:rsidRPr="00DB3EEC"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</w:r>
                  </w:p>
                  <w:p w:rsidR="00C97C36" w:rsidRPr="00DB3EEC" w:rsidRDefault="00C97C36" w:rsidP="00C97C36">
                    <w:pPr>
                      <w:spacing w:after="0" w:line="240" w:lineRule="auto"/>
                      <w:jc w:val="right"/>
                      <w:rPr>
                        <w:b/>
                        <w:noProof/>
                        <w:spacing w:val="14"/>
                        <w:sz w:val="20"/>
                      </w:rPr>
                    </w:pPr>
                    <w:r w:rsidRPr="00DB3EEC">
                      <w:rPr>
                        <w:b/>
                        <w:noProof/>
                        <w:spacing w:val="14"/>
                        <w:sz w:val="20"/>
                      </w:rPr>
                      <w:t>Georgia’s Integrated Transparency Framework for Implementation of the Paris Agreement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:rsidR="00C97C36" w:rsidRDefault="00C97C3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" o:allowincell="f" fillcolor="#7030a0" stroked="f">
              <v:textbox style="mso-fit-shape-to-text:t" inset=",0,,0">
                <w:txbxContent>
                  <w:p w:rsidR="00C97C36" w:rsidRDefault="00C97C3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3592D"/>
    <w:multiLevelType w:val="hybridMultilevel"/>
    <w:tmpl w:val="B6CC23AA"/>
    <w:lvl w:ilvl="0" w:tplc="066240B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QlFddHLx1t7LzsD026do5UXi/xBtlMvjFNM/NtIEx0sFwhZ+6ZGKmtJKzcqmcRaMI8Pdzn/9WXJs92Lc7v6Z1Q==" w:salt="l3DlSGQajtn67KdUXF5J/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85"/>
    <w:rsid w:val="00123F15"/>
    <w:rsid w:val="001633BD"/>
    <w:rsid w:val="002E4724"/>
    <w:rsid w:val="0035432F"/>
    <w:rsid w:val="00394460"/>
    <w:rsid w:val="004D2827"/>
    <w:rsid w:val="00532310"/>
    <w:rsid w:val="005A1A2E"/>
    <w:rsid w:val="005A69FE"/>
    <w:rsid w:val="00610685"/>
    <w:rsid w:val="00614C91"/>
    <w:rsid w:val="00982696"/>
    <w:rsid w:val="00AA0E03"/>
    <w:rsid w:val="00AA4342"/>
    <w:rsid w:val="00AE21AC"/>
    <w:rsid w:val="00B57AB2"/>
    <w:rsid w:val="00C358D3"/>
    <w:rsid w:val="00C97C36"/>
    <w:rsid w:val="00D54BF9"/>
    <w:rsid w:val="00DB3EEC"/>
    <w:rsid w:val="00F61875"/>
    <w:rsid w:val="00F8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C9AB7"/>
  <w15:chartTrackingRefBased/>
  <w15:docId w15:val="{9BEF9E46-1831-452C-B1B0-9D2D9CB7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685"/>
    <w:pPr>
      <w:keepNext/>
      <w:keepLines/>
      <w:numPr>
        <w:numId w:val="1"/>
      </w:numPr>
      <w:pBdr>
        <w:bottom w:val="double" w:sz="12" w:space="1" w:color="7030A0"/>
      </w:pBdr>
      <w:spacing w:before="360" w:after="240"/>
      <w:outlineLvl w:val="0"/>
    </w:pPr>
    <w:rPr>
      <w:rFonts w:ascii="Sylfaen" w:eastAsiaTheme="majorEastAsia" w:hAnsi="Sylfaen" w:cstheme="majorBidi"/>
      <w:b/>
      <w:color w:val="7030A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36"/>
  </w:style>
  <w:style w:type="paragraph" w:styleId="Footer">
    <w:name w:val="footer"/>
    <w:basedOn w:val="Normal"/>
    <w:link w:val="Foot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36"/>
  </w:style>
  <w:style w:type="paragraph" w:styleId="Title">
    <w:name w:val="Title"/>
    <w:basedOn w:val="Normal"/>
    <w:next w:val="Normal"/>
    <w:link w:val="TitleChar"/>
    <w:uiPriority w:val="10"/>
    <w:qFormat/>
    <w:rsid w:val="00610685"/>
    <w:pPr>
      <w:spacing w:before="480" w:after="480" w:line="240" w:lineRule="auto"/>
      <w:contextualSpacing/>
      <w:jc w:val="center"/>
    </w:pPr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685"/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0685"/>
    <w:rPr>
      <w:rFonts w:ascii="Sylfaen" w:eastAsiaTheme="majorEastAsia" w:hAnsi="Sylfaen" w:cstheme="majorBidi"/>
      <w:b/>
      <w:color w:val="7030A0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610685"/>
    <w:rPr>
      <w:color w:val="808080"/>
    </w:rPr>
  </w:style>
  <w:style w:type="character" w:customStyle="1" w:styleId="Style1">
    <w:name w:val="Style1"/>
    <w:basedOn w:val="DefaultParagraphFont"/>
    <w:uiPriority w:val="1"/>
    <w:rsid w:val="00610685"/>
    <w:rPr>
      <w:rFonts w:ascii="Sylfaen" w:hAnsi="Sylfaen"/>
      <w:b/>
      <w:caps/>
      <w:smallCaps w:val="0"/>
      <w:color w:val="auto"/>
      <w:spacing w:val="20"/>
      <w:sz w:val="28"/>
    </w:rPr>
  </w:style>
  <w:style w:type="table" w:styleId="TableGrid">
    <w:name w:val="Table Grid"/>
    <w:basedOn w:val="TableNormal"/>
    <w:uiPriority w:val="39"/>
    <w:rsid w:val="0061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F83B2B"/>
    <w:rPr>
      <w:rFonts w:ascii="Sylfaen" w:hAnsi="Sylfaen"/>
      <w:b w:val="0"/>
      <w:color w:val="auto"/>
      <w:sz w:val="22"/>
    </w:rPr>
  </w:style>
  <w:style w:type="character" w:customStyle="1" w:styleId="Style3">
    <w:name w:val="Style3"/>
    <w:basedOn w:val="DefaultParagraphFont"/>
    <w:uiPriority w:val="1"/>
    <w:rsid w:val="00F83B2B"/>
    <w:rPr>
      <w:rFonts w:ascii="Sylfaen" w:hAnsi="Sylfae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haber\Documents\Custom%20Office%20Templates\ITF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332D-1F43-4930-B138-8B573A6DA3AC}"/>
      </w:docPartPr>
      <w:docPartBody>
        <w:p w:rsidR="006E5D82" w:rsidRDefault="002F41B4">
          <w:r w:rsidRPr="00415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08B2-1359-412E-AFE9-A99AC9BD4520}"/>
      </w:docPartPr>
      <w:docPartBody>
        <w:p w:rsidR="006E5D82" w:rsidRDefault="002F41B4"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FE7B5FDA9D4888AE87CB922BA4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C409-4285-4C00-A152-BE4F82D05000}"/>
      </w:docPartPr>
      <w:docPartBody>
        <w:p w:rsidR="006E5D82" w:rsidRDefault="002F41B4" w:rsidP="002F41B4">
          <w:pPr>
            <w:pStyle w:val="88FE7B5FDA9D4888AE87CB922BA46035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3AB0DD1E21481AA0B08CBBD9D4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864A-E8E1-4901-9855-529E3979F2A9}"/>
      </w:docPartPr>
      <w:docPartBody>
        <w:p w:rsidR="006E5D82" w:rsidRDefault="002F41B4" w:rsidP="002F41B4">
          <w:pPr>
            <w:pStyle w:val="093AB0DD1E21481AA0B08CBBD9D4556E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BA7981102E4209B7D452950DEB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070C-4D57-4EE0-A7C5-53229F8EDD1E}"/>
      </w:docPartPr>
      <w:docPartBody>
        <w:p w:rsidR="006E5D82" w:rsidRDefault="002F41B4" w:rsidP="002F41B4">
          <w:pPr>
            <w:pStyle w:val="34BA7981102E4209B7D452950DEB0186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CA83578EE3491DA1F4E41033B9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B9FE-BE88-4859-A30B-2B6B93F1BE33}"/>
      </w:docPartPr>
      <w:docPartBody>
        <w:p w:rsidR="006E5D82" w:rsidRDefault="002F41B4" w:rsidP="002F41B4">
          <w:pPr>
            <w:pStyle w:val="7ECA83578EE3491DA1F4E41033B97E29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13F2A5A5B94545A46DF666160A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829E-F14D-4ECF-AF48-E5B7C471E7BB}"/>
      </w:docPartPr>
      <w:docPartBody>
        <w:p w:rsidR="00000000" w:rsidRDefault="007B7710" w:rsidP="007B7710">
          <w:pPr>
            <w:pStyle w:val="B313F2A5A5B94545A46DF666160A329D"/>
          </w:pPr>
          <w:r w:rsidRPr="004159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B4"/>
    <w:rsid w:val="002F41B4"/>
    <w:rsid w:val="00507F4C"/>
    <w:rsid w:val="006E5D82"/>
    <w:rsid w:val="007B7710"/>
    <w:rsid w:val="00BB1728"/>
    <w:rsid w:val="00C30802"/>
    <w:rsid w:val="00D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710"/>
    <w:rPr>
      <w:color w:val="808080"/>
    </w:rPr>
  </w:style>
  <w:style w:type="paragraph" w:customStyle="1" w:styleId="88FE7B5FDA9D4888AE87CB922BA46035">
    <w:name w:val="88FE7B5FDA9D4888AE87CB922BA46035"/>
    <w:rsid w:val="002F41B4"/>
  </w:style>
  <w:style w:type="paragraph" w:customStyle="1" w:styleId="093AB0DD1E21481AA0B08CBBD9D4556E">
    <w:name w:val="093AB0DD1E21481AA0B08CBBD9D4556E"/>
    <w:rsid w:val="002F41B4"/>
  </w:style>
  <w:style w:type="paragraph" w:customStyle="1" w:styleId="34BA7981102E4209B7D452950DEB0186">
    <w:name w:val="34BA7981102E4209B7D452950DEB0186"/>
    <w:rsid w:val="002F41B4"/>
  </w:style>
  <w:style w:type="paragraph" w:customStyle="1" w:styleId="7ECA83578EE3491DA1F4E41033B97E29">
    <w:name w:val="7ECA83578EE3491DA1F4E41033B97E29"/>
    <w:rsid w:val="002F41B4"/>
  </w:style>
  <w:style w:type="paragraph" w:customStyle="1" w:styleId="86567A01FE714B078795C120585482A6">
    <w:name w:val="86567A01FE714B078795C120585482A6"/>
    <w:rsid w:val="007B7710"/>
  </w:style>
  <w:style w:type="paragraph" w:customStyle="1" w:styleId="B313F2A5A5B94545A46DF666160A329D">
    <w:name w:val="B313F2A5A5B94545A46DF666160A329D"/>
    <w:rsid w:val="007B7710"/>
  </w:style>
  <w:style w:type="paragraph" w:customStyle="1" w:styleId="405D30434793490D9423E26B9BE4F7D4">
    <w:name w:val="405D30434793490D9423E26B9BE4F7D4"/>
    <w:rsid w:val="007B7710"/>
  </w:style>
  <w:style w:type="paragraph" w:customStyle="1" w:styleId="C27D1FED86894AFD85F37C5C676A5653">
    <w:name w:val="C27D1FED86894AFD85F37C5C676A5653"/>
    <w:rsid w:val="007B7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9BDBBF-5938-406C-A7AF-823FF405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ITF1</Template>
  <TotalTime>2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2021-07-06T09:20:00Z</dcterms:created>
  <dcterms:modified xsi:type="dcterms:W3CDTF">2021-07-06T09:21:00Z</dcterms:modified>
</cp:coreProperties>
</file>