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6D9E" w14:textId="77777777" w:rsidR="00610685" w:rsidRPr="00C90E59" w:rsidRDefault="00610685" w:rsidP="00610685">
      <w:pPr>
        <w:pStyle w:val="Title"/>
        <w:spacing w:line="360" w:lineRule="auto"/>
        <w:rPr>
          <w:spacing w:val="10"/>
          <w:sz w:val="36"/>
          <w:lang w:val="en-GB"/>
        </w:rPr>
      </w:pPr>
      <w:r w:rsidRPr="00C90E59">
        <w:rPr>
          <w:spacing w:val="10"/>
          <w:sz w:val="36"/>
          <w:lang w:val="en-GB"/>
        </w:rPr>
        <w:t xml:space="preserve">TECHNICAL OFFER </w:t>
      </w:r>
    </w:p>
    <w:p w14:paraId="28FC3512" w14:textId="3272BB8D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for the </w:t>
      </w:r>
      <w:r w:rsidR="006355F6" w:rsidRPr="00C90E59">
        <w:rPr>
          <w:spacing w:val="0"/>
          <w:lang w:val="en-GB"/>
        </w:rPr>
        <w:t>A</w:t>
      </w:r>
      <w:r w:rsidRPr="00C90E59">
        <w:rPr>
          <w:spacing w:val="0"/>
          <w:lang w:val="en-GB"/>
        </w:rPr>
        <w:t xml:space="preserve">ssignment to </w:t>
      </w:r>
    </w:p>
    <w:p w14:paraId="0A69FD7F" w14:textId="77777777" w:rsidR="00FC4954" w:rsidRDefault="00FC4954" w:rsidP="00610685">
      <w:pPr>
        <w:pStyle w:val="Title"/>
        <w:spacing w:line="360" w:lineRule="auto"/>
        <w:rPr>
          <w:spacing w:val="0"/>
          <w:lang w:val="en-GB"/>
        </w:rPr>
      </w:pPr>
      <w:r w:rsidRPr="00FC4954">
        <w:rPr>
          <w:spacing w:val="0"/>
          <w:lang w:val="en-GB"/>
        </w:rPr>
        <w:t>GHG International Consultant (QA/QC)</w:t>
      </w:r>
    </w:p>
    <w:p w14:paraId="2690E360" w14:textId="68687554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by </w:t>
      </w:r>
    </w:p>
    <w:sdt>
      <w:sdtPr>
        <w:rPr>
          <w:rStyle w:val="Style1"/>
          <w:lang w:val="en-GB"/>
        </w:rPr>
        <w:alias w:val="Full Name"/>
        <w:tag w:val="Full Name"/>
        <w:id w:val="-388728287"/>
        <w:placeholder>
          <w:docPart w:val="10D54AA2DA554B4D99D5787FF5F61EEC"/>
        </w:placeholder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14:paraId="1F6F9D3D" w14:textId="49344B6A" w:rsidR="00610685" w:rsidRPr="00C90E59" w:rsidRDefault="004D3EFB" w:rsidP="00610685">
          <w:pPr>
            <w:jc w:val="center"/>
            <w:rPr>
              <w:lang w:val="en-GB"/>
            </w:rPr>
          </w:pPr>
          <w:r>
            <w:rPr>
              <w:rStyle w:val="Style1"/>
            </w:rPr>
            <w:t>Full name</w:t>
          </w:r>
        </w:p>
      </w:sdtContent>
    </w:sdt>
    <w:p w14:paraId="17EFEBF4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to </w:t>
      </w:r>
    </w:p>
    <w:p w14:paraId="6A3BAB5B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noProof/>
          <w:spacing w:val="0"/>
          <w:lang w:val="en-GB"/>
        </w:rPr>
        <w:drawing>
          <wp:anchor distT="0" distB="0" distL="114300" distR="114300" simplePos="0" relativeHeight="251659264" behindDoc="0" locked="0" layoutInCell="1" allowOverlap="1" wp14:anchorId="0C62567D" wp14:editId="339CC29E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90E59">
        <w:rPr>
          <w:spacing w:val="0"/>
          <w:lang w:val="en-GB"/>
        </w:rPr>
        <w:t>REC-Caucasus</w:t>
      </w:r>
    </w:p>
    <w:p w14:paraId="0E29B959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71B84566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454B517E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under </w:t>
      </w:r>
    </w:p>
    <w:p w14:paraId="758216ED" w14:textId="54212F44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the </w:t>
      </w:r>
      <w:r w:rsidR="006355F6" w:rsidRPr="00C90E59">
        <w:rPr>
          <w:spacing w:val="0"/>
          <w:lang w:val="en-GB"/>
        </w:rPr>
        <w:t>P</w:t>
      </w:r>
      <w:r w:rsidRPr="00C90E59">
        <w:rPr>
          <w:spacing w:val="0"/>
          <w:lang w:val="en-GB"/>
        </w:rPr>
        <w:t xml:space="preserve">roject </w:t>
      </w:r>
    </w:p>
    <w:p w14:paraId="1AB67F3B" w14:textId="77777777" w:rsidR="00C97C36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>Georgia’s Integrated Transparency Framework for Implementation of the Paris Agreement</w:t>
      </w:r>
    </w:p>
    <w:p w14:paraId="663BBB18" w14:textId="77777777" w:rsidR="00610685" w:rsidRPr="00C90E59" w:rsidRDefault="00610685" w:rsidP="00610685">
      <w:pPr>
        <w:rPr>
          <w:lang w:val="en-GB"/>
        </w:rPr>
      </w:pPr>
    </w:p>
    <w:p w14:paraId="1C857E8F" w14:textId="77777777" w:rsidR="00610685" w:rsidRPr="00C90E59" w:rsidRDefault="00610685" w:rsidP="00610685">
      <w:pPr>
        <w:jc w:val="center"/>
        <w:rPr>
          <w:lang w:val="en-GB"/>
        </w:rPr>
      </w:pPr>
      <w:r w:rsidRPr="00C90E59">
        <w:rPr>
          <w:noProof/>
          <w:lang w:val="en-GB"/>
        </w:rPr>
        <w:drawing>
          <wp:inline distT="0" distB="0" distL="0" distR="0" wp14:anchorId="1FE2ECA2" wp14:editId="5F9CD665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EA92" w14:textId="77777777" w:rsidR="00610685" w:rsidRPr="00C90E59" w:rsidRDefault="00610685" w:rsidP="00610685">
      <w:pPr>
        <w:rPr>
          <w:lang w:val="en-GB"/>
        </w:rPr>
      </w:pPr>
    </w:p>
    <w:p w14:paraId="7CB7CCD6" w14:textId="77777777" w:rsidR="00610685" w:rsidRPr="00C90E59" w:rsidRDefault="00610685" w:rsidP="00610685">
      <w:pPr>
        <w:pStyle w:val="Heading1"/>
        <w:rPr>
          <w:lang w:val="en-GB"/>
        </w:rPr>
      </w:pPr>
      <w:r w:rsidRPr="00C90E59">
        <w:rPr>
          <w:lang w:val="en-GB"/>
        </w:rPr>
        <w:lastRenderedPageBreak/>
        <w:t>Concept of Assignment</w:t>
      </w:r>
    </w:p>
    <w:p w14:paraId="323A19DD" w14:textId="25BB6FD0" w:rsidR="00610685" w:rsidRPr="00C90E59" w:rsidRDefault="00610685" w:rsidP="00610685">
      <w:pPr>
        <w:ind w:left="360"/>
        <w:rPr>
          <w:i/>
          <w:lang w:val="en-GB"/>
        </w:rPr>
      </w:pPr>
      <w:r w:rsidRPr="00C90E59">
        <w:rPr>
          <w:i/>
          <w:lang w:val="en-GB"/>
        </w:rPr>
        <w:t xml:space="preserve">Please provide a description of the </w:t>
      </w:r>
      <w:r w:rsidR="00303981">
        <w:rPr>
          <w:i/>
          <w:lang w:val="en-GB"/>
        </w:rPr>
        <w:t>approach</w:t>
      </w:r>
      <w:r w:rsidRPr="00C90E59">
        <w:rPr>
          <w:i/>
          <w:lang w:val="en-GB"/>
        </w:rPr>
        <w:t xml:space="preserve"> for the</w:t>
      </w:r>
      <w:r w:rsidR="00303981">
        <w:rPr>
          <w:i/>
          <w:lang w:val="en-GB"/>
        </w:rPr>
        <w:t xml:space="preserve"> implementation of the</w:t>
      </w:r>
      <w:r w:rsidRPr="00C90E59">
        <w:rPr>
          <w:i/>
          <w:lang w:val="en-GB"/>
        </w:rPr>
        <w:t xml:space="preserve"> </w:t>
      </w:r>
      <w:r w:rsidR="00303981">
        <w:rPr>
          <w:i/>
          <w:lang w:val="en-GB"/>
        </w:rPr>
        <w:t>task</w:t>
      </w:r>
      <w:r w:rsidRPr="00C90E59">
        <w:rPr>
          <w:i/>
          <w:lang w:val="en-GB"/>
        </w:rPr>
        <w:t xml:space="preserve"> in accordance to the tabular format presented below: </w:t>
      </w:r>
    </w:p>
    <w:tbl>
      <w:tblPr>
        <w:tblStyle w:val="TableGrid"/>
        <w:tblW w:w="8758" w:type="dxa"/>
        <w:tblInd w:w="360" w:type="dxa"/>
        <w:tblLook w:val="04A0" w:firstRow="1" w:lastRow="0" w:firstColumn="1" w:lastColumn="0" w:noHBand="0" w:noVBand="1"/>
      </w:tblPr>
      <w:tblGrid>
        <w:gridCol w:w="3249"/>
        <w:gridCol w:w="1218"/>
        <w:gridCol w:w="1103"/>
        <w:gridCol w:w="3188"/>
      </w:tblGrid>
      <w:tr w:rsidR="00F83B2B" w:rsidRPr="00C90E59" w14:paraId="5B91D66B" w14:textId="77777777" w:rsidTr="00C90E59">
        <w:trPr>
          <w:tblHeader/>
        </w:trPr>
        <w:tc>
          <w:tcPr>
            <w:tcW w:w="3318" w:type="dxa"/>
            <w:shd w:val="clear" w:color="auto" w:fill="E6EEF0" w:themeFill="accent5" w:themeFillTint="33"/>
            <w:vAlign w:val="center"/>
          </w:tcPr>
          <w:p w14:paraId="79FF1151" w14:textId="77777777" w:rsidR="00610685" w:rsidRPr="00C90E59" w:rsidRDefault="00F83B2B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Deliverables</w:t>
            </w:r>
          </w:p>
        </w:tc>
        <w:tc>
          <w:tcPr>
            <w:tcW w:w="1051" w:type="dxa"/>
            <w:shd w:val="clear" w:color="auto" w:fill="E6EEF0" w:themeFill="accent5" w:themeFillTint="33"/>
            <w:vAlign w:val="center"/>
          </w:tcPr>
          <w:p w14:paraId="49484F0E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E54C4D">
              <w:rPr>
                <w:b/>
                <w:sz w:val="24"/>
                <w:lang w:val="en-GB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14:paraId="760DA506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Deadline</w:t>
            </w:r>
          </w:p>
        </w:tc>
        <w:tc>
          <w:tcPr>
            <w:tcW w:w="3286" w:type="dxa"/>
            <w:shd w:val="clear" w:color="auto" w:fill="E6EEF0" w:themeFill="accent5" w:themeFillTint="33"/>
            <w:vAlign w:val="center"/>
          </w:tcPr>
          <w:p w14:paraId="0480C853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Approach</w:t>
            </w:r>
          </w:p>
        </w:tc>
      </w:tr>
      <w:tr w:rsidR="00F83B2B" w:rsidRPr="00C90E59" w14:paraId="785DDB89" w14:textId="77777777" w:rsidTr="00C90E59">
        <w:trPr>
          <w:trHeight w:val="737"/>
        </w:trPr>
        <w:tc>
          <w:tcPr>
            <w:tcW w:w="8758" w:type="dxa"/>
            <w:gridSpan w:val="4"/>
            <w:vAlign w:val="center"/>
          </w:tcPr>
          <w:p w14:paraId="04DB9E8B" w14:textId="062B08A1" w:rsidR="00FC4954" w:rsidRPr="00C90E59" w:rsidRDefault="00FC4954" w:rsidP="00C90E59">
            <w:pPr>
              <w:jc w:val="both"/>
              <w:rPr>
                <w:b/>
                <w:i/>
                <w:lang w:val="en-GB"/>
              </w:rPr>
            </w:pPr>
            <w:r w:rsidRPr="00FC4954">
              <w:rPr>
                <w:b/>
                <w:i/>
                <w:lang w:val="en-GB"/>
              </w:rPr>
              <w:t>Report and presentation on reviewed and improved QA/QC plan for the national and sub-national GHG inventory</w:t>
            </w:r>
          </w:p>
        </w:tc>
      </w:tr>
      <w:tr w:rsidR="00F83B2B" w:rsidRPr="00C90E59" w14:paraId="2D0DD58B" w14:textId="77777777" w:rsidTr="00C90E59">
        <w:trPr>
          <w:trHeight w:val="2154"/>
        </w:trPr>
        <w:tc>
          <w:tcPr>
            <w:tcW w:w="3318" w:type="dxa"/>
          </w:tcPr>
          <w:p w14:paraId="43BC1AF1" w14:textId="140803CB" w:rsidR="00143C58" w:rsidRPr="00742601" w:rsidRDefault="00F83B2B" w:rsidP="00742601">
            <w:pPr>
              <w:rPr>
                <w:rFonts w:cstheme="minorHAnsi"/>
                <w:lang w:val="en-GB"/>
              </w:rPr>
            </w:pPr>
            <w:r w:rsidRPr="00C90E59">
              <w:rPr>
                <w:rFonts w:cstheme="minorHAnsi"/>
                <w:b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F5B8D" w:rsidRPr="00CF5B8D">
              <w:rPr>
                <w:rFonts w:cstheme="minorHAnsi"/>
                <w:sz w:val="20"/>
                <w:szCs w:val="20"/>
                <w:lang w:val="en-GB"/>
              </w:rPr>
              <w:t xml:space="preserve">Review and improve, for adoption, </w:t>
            </w:r>
            <w:r w:rsidR="00400D72">
              <w:rPr>
                <w:rFonts w:cstheme="minorHAnsi"/>
                <w:sz w:val="20"/>
                <w:szCs w:val="20"/>
                <w:lang w:val="en-GB"/>
              </w:rPr>
              <w:t xml:space="preserve">draft </w:t>
            </w:r>
            <w:r w:rsidR="00CF5B8D" w:rsidRPr="00CF5B8D">
              <w:rPr>
                <w:rFonts w:cstheme="minorHAnsi"/>
                <w:sz w:val="20"/>
                <w:szCs w:val="20"/>
                <w:lang w:val="en-GB"/>
              </w:rPr>
              <w:t>QA/QC plan for the national and sub-national GHG inventory, including an outline of the processes, schedule to review all source categories and a time frame from initial inventory development to final reporting in any year</w:t>
            </w:r>
            <w:r w:rsidR="00CF5B8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051" w:type="dxa"/>
          </w:tcPr>
          <w:p w14:paraId="22627947" w14:textId="602EF57A" w:rsidR="00610685" w:rsidRPr="00C90E59" w:rsidRDefault="00F83B2B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0"/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-2062702675"/>
            <w:placeholder>
              <w:docPart w:val="BB2C9AD6C97F4D4089D9FE68FEA1F4EF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36D35795" w14:textId="77777777" w:rsidR="00610685" w:rsidRPr="00C90E59" w:rsidRDefault="00F83B2B" w:rsidP="00610685">
                <w:pPr>
                  <w:rPr>
                    <w:lang w:val="en-GB"/>
                  </w:rPr>
                </w:pPr>
                <w:r w:rsidRPr="00C90E5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286" w:type="dxa"/>
          </w:tcPr>
          <w:p w14:paraId="64D3D135" w14:textId="7C19F715" w:rsidR="00610685" w:rsidRPr="00C90E59" w:rsidRDefault="004E0C60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1"/>
          </w:p>
        </w:tc>
      </w:tr>
      <w:tr w:rsidR="00463169" w:rsidRPr="00C90E59" w14:paraId="72845EBF" w14:textId="77777777" w:rsidTr="00C90E59">
        <w:trPr>
          <w:trHeight w:val="850"/>
        </w:trPr>
        <w:tc>
          <w:tcPr>
            <w:tcW w:w="8758" w:type="dxa"/>
            <w:gridSpan w:val="4"/>
          </w:tcPr>
          <w:p w14:paraId="06C5EF92" w14:textId="09271C77" w:rsidR="00463169" w:rsidRPr="00C90E59" w:rsidRDefault="00FC4954" w:rsidP="00C90E59">
            <w:pPr>
              <w:jc w:val="both"/>
              <w:rPr>
                <w:lang w:val="en-GB"/>
              </w:rPr>
            </w:pPr>
            <w:r w:rsidRPr="00FC4954">
              <w:rPr>
                <w:b/>
                <w:i/>
                <w:lang w:val="en-GB"/>
              </w:rPr>
              <w:t>Report and presentation on reviewed and improved modalities and procedures for the implementation of QA/QC, including general and category-specific QC procedures</w:t>
            </w:r>
          </w:p>
        </w:tc>
      </w:tr>
      <w:tr w:rsidR="00463169" w:rsidRPr="00C90E59" w14:paraId="6A3C765B" w14:textId="77777777" w:rsidTr="00C90E59">
        <w:trPr>
          <w:trHeight w:val="2154"/>
        </w:trPr>
        <w:tc>
          <w:tcPr>
            <w:tcW w:w="3318" w:type="dxa"/>
          </w:tcPr>
          <w:p w14:paraId="3C57577D" w14:textId="6D1A9AF6" w:rsidR="003A09D6" w:rsidRDefault="00463169" w:rsidP="0074260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304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F5B8D" w:rsidRPr="00CF5B8D">
              <w:rPr>
                <w:rFonts w:cstheme="minorHAnsi"/>
                <w:sz w:val="20"/>
                <w:szCs w:val="20"/>
                <w:lang w:val="en-GB"/>
              </w:rPr>
              <w:t xml:space="preserve">Review and improve, for adoption, </w:t>
            </w:r>
            <w:r w:rsidR="00400D72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400D72">
              <w:rPr>
                <w:rFonts w:cstheme="minorHAnsi"/>
                <w:sz w:val="20"/>
                <w:szCs w:val="20"/>
                <w:lang w:val="en-GB"/>
              </w:rPr>
              <w:t xml:space="preserve">raft </w:t>
            </w:r>
            <w:r w:rsidR="00CF5B8D" w:rsidRPr="00CF5B8D">
              <w:rPr>
                <w:rFonts w:cstheme="minorHAnsi"/>
                <w:sz w:val="20"/>
                <w:szCs w:val="20"/>
                <w:lang w:val="en-GB"/>
              </w:rPr>
              <w:t>modalities and procedures for the implementation of QA/QC</w:t>
            </w:r>
          </w:p>
          <w:p w14:paraId="6BE048E2" w14:textId="77777777" w:rsidR="00CF5B8D" w:rsidRPr="00CF5B8D" w:rsidRDefault="00CF5B8D" w:rsidP="0074260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658F9B8" w14:textId="77777777" w:rsidR="00CF5B8D" w:rsidRPr="00742601" w:rsidRDefault="00CF5B8D" w:rsidP="00CF5B8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2601">
              <w:rPr>
                <w:rFonts w:cstheme="minorHAnsi"/>
                <w:sz w:val="20"/>
                <w:szCs w:val="20"/>
                <w:lang w:val="en-GB"/>
              </w:rPr>
              <w:t>This task includes:</w:t>
            </w:r>
          </w:p>
          <w:p w14:paraId="5B33B3C1" w14:textId="4AF48406" w:rsidR="00CF5B8D" w:rsidRPr="00CF5B8D" w:rsidRDefault="00CF5B8D" w:rsidP="0074260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F5B8D">
              <w:rPr>
                <w:rFonts w:cstheme="minorHAnsi"/>
                <w:sz w:val="20"/>
                <w:szCs w:val="20"/>
                <w:lang w:val="en-GB"/>
              </w:rPr>
              <w:t>reviewing and improving QA as well as general and category-specific QC procedures</w:t>
            </w:r>
          </w:p>
        </w:tc>
        <w:tc>
          <w:tcPr>
            <w:tcW w:w="1051" w:type="dxa"/>
          </w:tcPr>
          <w:p w14:paraId="6983E261" w14:textId="77777777" w:rsidR="00463169" w:rsidRPr="00C90E59" w:rsidRDefault="00463169" w:rsidP="0046316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-413474476"/>
            <w:placeholder>
              <w:docPart w:val="436B588DFD674983855730CB8C7FAEEC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03909954" w14:textId="77777777" w:rsidR="00463169" w:rsidRPr="00C90E59" w:rsidRDefault="00463169" w:rsidP="00463169">
                <w:pPr>
                  <w:rPr>
                    <w:lang w:val="en-GB"/>
                  </w:rPr>
                </w:pPr>
                <w:r w:rsidRPr="00C90E5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286" w:type="dxa"/>
          </w:tcPr>
          <w:p w14:paraId="5D56E92E" w14:textId="02CE5C0B" w:rsidR="00463169" w:rsidRPr="00C90E59" w:rsidRDefault="00463169" w:rsidP="0046316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2"/>
          </w:p>
        </w:tc>
      </w:tr>
      <w:tr w:rsidR="00C90E59" w:rsidRPr="00C90E59" w14:paraId="0858F69E" w14:textId="77777777" w:rsidTr="00C90E59">
        <w:trPr>
          <w:trHeight w:val="454"/>
        </w:trPr>
        <w:tc>
          <w:tcPr>
            <w:tcW w:w="8758" w:type="dxa"/>
            <w:gridSpan w:val="4"/>
          </w:tcPr>
          <w:p w14:paraId="7EC5E116" w14:textId="7907DDE5" w:rsidR="00C90E59" w:rsidRPr="00C90E59" w:rsidRDefault="00FC4954" w:rsidP="00C90E59">
            <w:pPr>
              <w:jc w:val="both"/>
              <w:rPr>
                <w:lang w:val="en-GB"/>
              </w:rPr>
            </w:pPr>
            <w:r w:rsidRPr="00FC4954">
              <w:rPr>
                <w:b/>
                <w:i/>
                <w:lang w:val="en-GB"/>
              </w:rPr>
              <w:t>Report and presentation on reviewed and improved application procedures for verification techniques</w:t>
            </w:r>
          </w:p>
        </w:tc>
      </w:tr>
      <w:tr w:rsidR="00C90E59" w:rsidRPr="00C90E59" w14:paraId="672531DB" w14:textId="77777777" w:rsidTr="00787167">
        <w:trPr>
          <w:trHeight w:val="3503"/>
        </w:trPr>
        <w:tc>
          <w:tcPr>
            <w:tcW w:w="3318" w:type="dxa"/>
          </w:tcPr>
          <w:p w14:paraId="501636DD" w14:textId="05268C3F" w:rsidR="00C90E59" w:rsidRPr="00793045" w:rsidRDefault="00C90E59" w:rsidP="00793045">
            <w:pPr>
              <w:rPr>
                <w:rFonts w:cstheme="minorHAnsi"/>
                <w:lang w:val="en-GB"/>
              </w:rPr>
            </w:pPr>
            <w:r w:rsidRPr="0079304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Task:</w:t>
            </w:r>
            <w:r w:rsidRPr="0079304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93045" w:rsidRPr="00793045">
              <w:rPr>
                <w:rFonts w:cstheme="minorHAnsi"/>
                <w:sz w:val="20"/>
                <w:szCs w:val="20"/>
                <w:lang w:val="en-GB"/>
              </w:rPr>
              <w:t>Review and improve, for adoption,</w:t>
            </w:r>
            <w:r w:rsidR="00400D72">
              <w:rPr>
                <w:rFonts w:cstheme="minorHAnsi"/>
                <w:sz w:val="20"/>
                <w:szCs w:val="20"/>
                <w:lang w:val="en-GB"/>
              </w:rPr>
              <w:t xml:space="preserve"> d</w:t>
            </w:r>
            <w:r w:rsidR="00400D72">
              <w:rPr>
                <w:rFonts w:cstheme="minorHAnsi"/>
                <w:sz w:val="20"/>
                <w:szCs w:val="20"/>
                <w:lang w:val="en-GB"/>
              </w:rPr>
              <w:t>raft</w:t>
            </w:r>
            <w:r w:rsidR="00793045" w:rsidRPr="00793045">
              <w:rPr>
                <w:rFonts w:cstheme="minorHAnsi"/>
                <w:sz w:val="20"/>
                <w:szCs w:val="20"/>
                <w:lang w:val="en-GB"/>
              </w:rPr>
              <w:t xml:space="preserve"> application procedures for GHG inventory verification techniques, including defining the scope of verification and activities/mandates under this instrument</w:t>
            </w:r>
          </w:p>
        </w:tc>
        <w:tc>
          <w:tcPr>
            <w:tcW w:w="1051" w:type="dxa"/>
          </w:tcPr>
          <w:p w14:paraId="7F43AABA" w14:textId="761DFEE4" w:rsidR="00C90E59" w:rsidRPr="00C90E59" w:rsidRDefault="00C90E59" w:rsidP="00C90E5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noProof/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2013251421"/>
            <w:placeholder>
              <w:docPart w:val="0ECB12568F574BECA4A817CB2086CFAD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61F997BB" w14:textId="77C8572D" w:rsidR="00C90E59" w:rsidRPr="00C90E59" w:rsidRDefault="00C90E59" w:rsidP="00C90E59">
                <w:pPr>
                  <w:rPr>
                    <w:rStyle w:val="Style2"/>
                    <w:lang w:val="en-GB"/>
                  </w:rPr>
                </w:pPr>
                <w:r w:rsidRPr="00C90E5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286" w:type="dxa"/>
          </w:tcPr>
          <w:p w14:paraId="3F3ECC02" w14:textId="0BDAF9ED" w:rsidR="00C90E59" w:rsidRPr="00C90E59" w:rsidRDefault="00C90E59" w:rsidP="00C90E5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</w:tr>
      <w:tr w:rsidR="00C90E59" w:rsidRPr="00C90E59" w14:paraId="005CAF69" w14:textId="77777777" w:rsidTr="00C90E59">
        <w:trPr>
          <w:trHeight w:val="454"/>
        </w:trPr>
        <w:tc>
          <w:tcPr>
            <w:tcW w:w="8758" w:type="dxa"/>
            <w:gridSpan w:val="4"/>
          </w:tcPr>
          <w:p w14:paraId="3720CCC7" w14:textId="3245A5B4" w:rsidR="00C90E59" w:rsidRPr="00FC4954" w:rsidRDefault="00FC4954" w:rsidP="00FC4954">
            <w:pPr>
              <w:jc w:val="both"/>
              <w:rPr>
                <w:b/>
                <w:i/>
                <w:lang w:val="en-GB"/>
              </w:rPr>
            </w:pPr>
            <w:r w:rsidRPr="00FC4954">
              <w:rPr>
                <w:b/>
                <w:i/>
                <w:lang w:val="en-GB"/>
              </w:rPr>
              <w:lastRenderedPageBreak/>
              <w:t xml:space="preserve">Report and presentation on reviewed and improved archiving system procedure and </w:t>
            </w:r>
            <w:r w:rsidR="00711070" w:rsidRPr="00711070">
              <w:rPr>
                <w:b/>
                <w:i/>
                <w:lang w:val="en-GB"/>
              </w:rPr>
              <w:t>prepared database outline and format</w:t>
            </w:r>
          </w:p>
        </w:tc>
      </w:tr>
      <w:tr w:rsidR="00C90E59" w:rsidRPr="00C90E59" w14:paraId="178A2942" w14:textId="77777777" w:rsidTr="000E6FCC">
        <w:trPr>
          <w:trHeight w:val="2694"/>
        </w:trPr>
        <w:tc>
          <w:tcPr>
            <w:tcW w:w="3318" w:type="dxa"/>
          </w:tcPr>
          <w:p w14:paraId="559E517B" w14:textId="3768EB13" w:rsidR="00793045" w:rsidRPr="00793045" w:rsidRDefault="00C90E59" w:rsidP="007930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304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93045" w:rsidRPr="00793045">
              <w:rPr>
                <w:rFonts w:cstheme="minorHAnsi"/>
                <w:sz w:val="20"/>
                <w:szCs w:val="20"/>
                <w:lang w:val="en-GB"/>
              </w:rPr>
              <w:t xml:space="preserve">Review and improve, for adoption, </w:t>
            </w:r>
            <w:r w:rsidR="00400D72">
              <w:rPr>
                <w:rFonts w:cstheme="minorHAnsi"/>
                <w:sz w:val="20"/>
                <w:szCs w:val="20"/>
                <w:lang w:val="en-GB"/>
              </w:rPr>
              <w:t>draft</w:t>
            </w:r>
            <w:r w:rsidR="00400D72" w:rsidRPr="0079304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93045" w:rsidRPr="00793045">
              <w:rPr>
                <w:rFonts w:cstheme="minorHAnsi"/>
                <w:sz w:val="20"/>
                <w:szCs w:val="20"/>
                <w:lang w:val="en-GB"/>
              </w:rPr>
              <w:t xml:space="preserve">GHG inventory archiving system procedure and </w:t>
            </w:r>
            <w:r w:rsidR="00711070" w:rsidRPr="00711070">
              <w:rPr>
                <w:rFonts w:cstheme="minorHAnsi"/>
                <w:sz w:val="20"/>
                <w:szCs w:val="20"/>
                <w:lang w:val="en-GB"/>
              </w:rPr>
              <w:t>prepared database outline and format</w:t>
            </w:r>
            <w:r w:rsidR="00793045" w:rsidRPr="00793045">
              <w:rPr>
                <w:rFonts w:cstheme="minorHAnsi"/>
                <w:sz w:val="20"/>
                <w:szCs w:val="20"/>
                <w:lang w:val="en-GB"/>
              </w:rPr>
              <w:t>, including archiving system protocol: identification of type and mode of information that needs to be archived.</w:t>
            </w:r>
          </w:p>
          <w:p w14:paraId="35A8B719" w14:textId="77777777" w:rsidR="00793045" w:rsidRPr="00793045" w:rsidRDefault="00793045" w:rsidP="00793045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BCCAF45" w14:textId="77777777" w:rsidR="00793045" w:rsidRPr="00793045" w:rsidRDefault="00793045" w:rsidP="007930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3045">
              <w:rPr>
                <w:rFonts w:cstheme="minorHAnsi"/>
                <w:sz w:val="20"/>
                <w:szCs w:val="20"/>
                <w:lang w:val="en-GB"/>
              </w:rPr>
              <w:t>This task includes:</w:t>
            </w:r>
          </w:p>
          <w:p w14:paraId="4E9CAA20" w14:textId="18C707FF" w:rsidR="00C90E59" w:rsidRPr="000E6FCC" w:rsidRDefault="00793045" w:rsidP="000E6FC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3045">
              <w:rPr>
                <w:rFonts w:cstheme="minorHAnsi"/>
                <w:sz w:val="20"/>
                <w:szCs w:val="20"/>
                <w:lang w:val="en-GB"/>
              </w:rPr>
              <w:t>Preparation of  database outline and format description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051" w:type="dxa"/>
          </w:tcPr>
          <w:p w14:paraId="6B3761C4" w14:textId="1DAFA685" w:rsidR="00C90E59" w:rsidRPr="00C90E59" w:rsidRDefault="00C90E59" w:rsidP="00C90E5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1050190049"/>
            <w:placeholder>
              <w:docPart w:val="FCE799F158BF41068F742336E110B2FD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46AE9BBB" w14:textId="62D72557" w:rsidR="00C90E59" w:rsidRPr="00C90E59" w:rsidRDefault="005B46A3" w:rsidP="00C90E59">
                <w:pPr>
                  <w:rPr>
                    <w:rStyle w:val="Style2"/>
                    <w:lang w:val="en-GB"/>
                  </w:rPr>
                </w:pPr>
                <w:r w:rsidRPr="005B46A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6" w:type="dxa"/>
          </w:tcPr>
          <w:p w14:paraId="339934C5" w14:textId="4AE6DB1B" w:rsidR="00C90E59" w:rsidRPr="00C90E59" w:rsidRDefault="00C90E59" w:rsidP="00C90E5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="005B46A3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</w:tr>
      <w:tr w:rsidR="00C90E59" w:rsidRPr="00C90E59" w14:paraId="6922B1C1" w14:textId="77777777" w:rsidTr="00C90E59">
        <w:trPr>
          <w:trHeight w:val="850"/>
        </w:trPr>
        <w:tc>
          <w:tcPr>
            <w:tcW w:w="3318" w:type="dxa"/>
          </w:tcPr>
          <w:p w14:paraId="3EC7460C" w14:textId="2DE8A23A" w:rsidR="000F2721" w:rsidRPr="000F2721" w:rsidRDefault="00C90E59" w:rsidP="000F2721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 xml:space="preserve">Total Days of the Assignment </w:t>
            </w:r>
          </w:p>
        </w:tc>
        <w:tc>
          <w:tcPr>
            <w:tcW w:w="1051" w:type="dxa"/>
          </w:tcPr>
          <w:p w14:paraId="7DD70EE0" w14:textId="7142F672" w:rsidR="00C90E59" w:rsidRPr="00C90E59" w:rsidRDefault="00C90E59" w:rsidP="00C90E5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tc>
          <w:tcPr>
            <w:tcW w:w="4389" w:type="dxa"/>
            <w:gridSpan w:val="2"/>
            <w:shd w:val="clear" w:color="auto" w:fill="E1E6E6" w:themeFill="accent6" w:themeFillTint="33"/>
          </w:tcPr>
          <w:p w14:paraId="20F59731" w14:textId="7981A429" w:rsidR="00C90E59" w:rsidRPr="00C90E59" w:rsidRDefault="00C90E59" w:rsidP="00C90E59">
            <w:pPr>
              <w:jc w:val="right"/>
              <w:rPr>
                <w:sz w:val="20"/>
                <w:lang w:val="en-GB"/>
              </w:rPr>
            </w:pPr>
            <w:r w:rsidRPr="00C90E59">
              <w:rPr>
                <w:i/>
                <w:sz w:val="20"/>
                <w:lang w:val="en-GB"/>
              </w:rPr>
              <w:t xml:space="preserve">Total days of the assignment should not be more </w:t>
            </w:r>
            <w:r w:rsidRPr="002E74E7">
              <w:rPr>
                <w:i/>
                <w:sz w:val="20"/>
                <w:lang w:val="en-GB"/>
              </w:rPr>
              <w:t xml:space="preserve">than </w:t>
            </w:r>
            <w:r w:rsidR="00880AF1" w:rsidRPr="002E74E7">
              <w:rPr>
                <w:i/>
                <w:sz w:val="20"/>
                <w:lang w:val="en-GB"/>
              </w:rPr>
              <w:t>1</w:t>
            </w:r>
            <w:r w:rsidR="00770EAF" w:rsidRPr="002E74E7">
              <w:rPr>
                <w:i/>
                <w:sz w:val="20"/>
                <w:lang w:val="en-GB"/>
              </w:rPr>
              <w:t>2</w:t>
            </w:r>
            <w:r w:rsidRPr="002E74E7">
              <w:rPr>
                <w:i/>
                <w:sz w:val="20"/>
                <w:lang w:val="en-GB"/>
              </w:rPr>
              <w:t xml:space="preserve"> man-days</w:t>
            </w:r>
          </w:p>
          <w:p w14:paraId="3E62A362" w14:textId="092E9F96" w:rsidR="00C90E59" w:rsidRPr="00C90E59" w:rsidRDefault="00C90E59" w:rsidP="00C90E59">
            <w:pPr>
              <w:jc w:val="right"/>
              <w:rPr>
                <w:lang w:val="en-GB"/>
              </w:rPr>
            </w:pPr>
            <w:r w:rsidRPr="00C90E59">
              <w:rPr>
                <w:i/>
                <w:sz w:val="20"/>
                <w:lang w:val="en-GB"/>
              </w:rPr>
              <w:t xml:space="preserve">Daily rate in </w:t>
            </w:r>
            <w:r w:rsidR="00880AF1">
              <w:rPr>
                <w:i/>
                <w:sz w:val="20"/>
                <w:lang w:val="en-GB"/>
              </w:rPr>
              <w:t>USD</w:t>
            </w:r>
            <w:r w:rsidRPr="00C90E59">
              <w:rPr>
                <w:i/>
                <w:sz w:val="20"/>
                <w:lang w:val="en-GB"/>
              </w:rPr>
              <w:t xml:space="preserve"> (Gross) </w:t>
            </w:r>
            <w:r w:rsidRPr="00C90E59">
              <w:rPr>
                <w:i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90E59">
              <w:rPr>
                <w:i/>
                <w:sz w:val="20"/>
                <w:lang w:val="en-GB"/>
              </w:rPr>
              <w:instrText xml:space="preserve"> FORMTEXT </w:instrText>
            </w:r>
            <w:r w:rsidRPr="00C90E59">
              <w:rPr>
                <w:i/>
                <w:sz w:val="20"/>
                <w:lang w:val="en-GB"/>
              </w:rPr>
            </w:r>
            <w:r w:rsidRPr="00C90E59">
              <w:rPr>
                <w:i/>
                <w:sz w:val="20"/>
                <w:lang w:val="en-GB"/>
              </w:rPr>
              <w:fldChar w:fldCharType="separate"/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sz w:val="20"/>
                <w:lang w:val="en-GB"/>
              </w:rPr>
              <w:fldChar w:fldCharType="end"/>
            </w:r>
            <w:bookmarkEnd w:id="3"/>
          </w:p>
        </w:tc>
      </w:tr>
      <w:tr w:rsidR="00C90E59" w:rsidRPr="00C90E59" w14:paraId="3C9EDD80" w14:textId="77777777" w:rsidTr="00C90E59">
        <w:trPr>
          <w:trHeight w:val="850"/>
        </w:trPr>
        <w:tc>
          <w:tcPr>
            <w:tcW w:w="3318" w:type="dxa"/>
          </w:tcPr>
          <w:p w14:paraId="730A1A11" w14:textId="77777777" w:rsidR="00C90E59" w:rsidRPr="00C90E59" w:rsidRDefault="00C90E59" w:rsidP="00C90E59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>Duration of the Assignment</w:t>
            </w:r>
          </w:p>
        </w:tc>
        <w:tc>
          <w:tcPr>
            <w:tcW w:w="5440" w:type="dxa"/>
            <w:gridSpan w:val="3"/>
          </w:tcPr>
          <w:p w14:paraId="65970006" w14:textId="77777777" w:rsidR="00C90E59" w:rsidRPr="00C90E59" w:rsidRDefault="00C90E59" w:rsidP="00C90E59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from: </w:t>
            </w:r>
            <w:sdt>
              <w:sdtPr>
                <w:rPr>
                  <w:b/>
                  <w:i/>
                  <w:lang w:val="en-GB"/>
                </w:rPr>
                <w:id w:val="-6913005"/>
                <w:placeholder>
                  <w:docPart w:val="6C37DE69DC904864A5B70D856F703B57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CE8DE23" w14:textId="414B8306" w:rsidR="00C90E59" w:rsidRPr="00C90E59" w:rsidRDefault="00C90E59" w:rsidP="00C90E59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to: </w:t>
            </w:r>
            <w:r w:rsidR="00400D72" w:rsidRPr="00400D72">
              <w:rPr>
                <w:b/>
                <w:i/>
                <w:lang w:val="en-GB"/>
              </w:rPr>
              <w:t>2023-08-15</w:t>
            </w:r>
          </w:p>
        </w:tc>
      </w:tr>
    </w:tbl>
    <w:p w14:paraId="7F35F485" w14:textId="6FB73820" w:rsidR="00610685" w:rsidRPr="00C90E59" w:rsidRDefault="00765EFA" w:rsidP="00765EFA">
      <w:pPr>
        <w:tabs>
          <w:tab w:val="left" w:pos="6228"/>
        </w:tabs>
        <w:ind w:left="360"/>
        <w:rPr>
          <w:lang w:val="en-GB"/>
        </w:rPr>
      </w:pPr>
      <w:r w:rsidRPr="00C90E59">
        <w:rPr>
          <w:lang w:val="en-GB"/>
        </w:rPr>
        <w:tab/>
      </w:r>
    </w:p>
    <w:p w14:paraId="1DAF15B0" w14:textId="77777777" w:rsidR="005A69FE" w:rsidRPr="00C90E59" w:rsidRDefault="005A69FE" w:rsidP="005A69F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Draft deliverables of the assignment are a subject of agreement with PMU, CCD, and stakeholders </w:t>
      </w:r>
      <w:r w:rsidRPr="00C90E59">
        <w:rPr>
          <w:i/>
          <w:lang w:val="en-GB"/>
        </w:rPr>
        <w:t>(if necessary).</w:t>
      </w:r>
    </w:p>
    <w:p w14:paraId="7AA44E72" w14:textId="2B9ABECD" w:rsidR="005A69FE" w:rsidRPr="00C90E59" w:rsidRDefault="005A69FE" w:rsidP="00772D0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The assignment will be implemented in close collaboration with </w:t>
      </w:r>
      <w:r w:rsidR="004E0C60" w:rsidRPr="00C90E59">
        <w:rPr>
          <w:lang w:val="en-GB"/>
        </w:rPr>
        <w:t>National mitigation expert</w:t>
      </w:r>
      <w:r w:rsidRPr="00C90E59">
        <w:rPr>
          <w:lang w:val="en-GB"/>
        </w:rPr>
        <w:t xml:space="preserve">, PMU and CCD, including kick off meeting for introductory discussion and regular meetings on consideration of deliverables including JF meetings. </w:t>
      </w:r>
    </w:p>
    <w:sectPr w:rsidR="005A69FE" w:rsidRPr="00C90E59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F6EB" w14:textId="77777777" w:rsidR="00B16CA2" w:rsidRDefault="00B16CA2" w:rsidP="00C97C36">
      <w:pPr>
        <w:spacing w:after="0" w:line="240" w:lineRule="auto"/>
      </w:pPr>
      <w:r>
        <w:separator/>
      </w:r>
    </w:p>
  </w:endnote>
  <w:endnote w:type="continuationSeparator" w:id="0">
    <w:p w14:paraId="74075203" w14:textId="77777777" w:rsidR="00B16CA2" w:rsidRDefault="00B16CA2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D49" w14:textId="489F9600" w:rsidR="00C97C36" w:rsidRDefault="00C97C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08D55E" wp14:editId="2D4A6C5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B4DE9B" w14:textId="77777777"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8D55E" id="Rectangle 40" o:spid="_x0000_s1028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" fillcolor="#7030a0" stroked="f" strokeweight="3pt">
              <v:textbox>
                <w:txbxContent>
                  <w:p w14:paraId="19B4DE9B" w14:textId="77777777"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86EA" w14:textId="77777777" w:rsidR="00B16CA2" w:rsidRDefault="00B16CA2" w:rsidP="00C97C36">
      <w:pPr>
        <w:spacing w:after="0" w:line="240" w:lineRule="auto"/>
      </w:pPr>
      <w:r>
        <w:separator/>
      </w:r>
    </w:p>
  </w:footnote>
  <w:footnote w:type="continuationSeparator" w:id="0">
    <w:p w14:paraId="0E2A1433" w14:textId="77777777" w:rsidR="00B16CA2" w:rsidRDefault="00B16CA2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72B" w14:textId="77777777"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4E9C6F7" wp14:editId="4782ECEA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C7982A" wp14:editId="345C617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1D6E" w14:textId="77777777"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14:paraId="348AD79C" w14:textId="77777777"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982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E191D6E" w14:textId="77777777"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14:paraId="348AD79C" w14:textId="77777777"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C2AFAF" wp14:editId="04B87B3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E61F53" w14:textId="77777777"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2AFAF" id="Text Box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" o:allowincell="f" fillcolor="#7030a0" stroked="f">
              <v:textbox style="mso-fit-shape-to-text:t" inset=",0,,0">
                <w:txbxContent>
                  <w:p w14:paraId="7EE61F53" w14:textId="77777777"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1B230E1"/>
    <w:multiLevelType w:val="hybridMultilevel"/>
    <w:tmpl w:val="C11AB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0E0D34"/>
    <w:multiLevelType w:val="hybridMultilevel"/>
    <w:tmpl w:val="C3A0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BB2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502"/>
    <w:multiLevelType w:val="hybridMultilevel"/>
    <w:tmpl w:val="213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10287">
    <w:abstractNumId w:val="0"/>
  </w:num>
  <w:num w:numId="2" w16cid:durableId="869605252">
    <w:abstractNumId w:val="1"/>
  </w:num>
  <w:num w:numId="3" w16cid:durableId="991833136">
    <w:abstractNumId w:val="3"/>
  </w:num>
  <w:num w:numId="4" w16cid:durableId="135943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maUFIJu1R3Gz62XLAbFtDQf6cJNGXIdXulaX8lGUN8RS4SUap+DgOs5t9PeIlnwZ8QN5+ps3UhQHpmTE4TQTJw==" w:salt="L0mBLhL/f2yXMWqIXPkk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jEyMzA0MLO0MDRT0lEKTi0uzszPAykwqwUAJcqxBiwAAAA="/>
  </w:docVars>
  <w:rsids>
    <w:rsidRoot w:val="00610685"/>
    <w:rsid w:val="00026463"/>
    <w:rsid w:val="000810D1"/>
    <w:rsid w:val="000D7197"/>
    <w:rsid w:val="000E00E2"/>
    <w:rsid w:val="000E6FCC"/>
    <w:rsid w:val="000F2721"/>
    <w:rsid w:val="00117F21"/>
    <w:rsid w:val="00123F15"/>
    <w:rsid w:val="00143C58"/>
    <w:rsid w:val="001633BD"/>
    <w:rsid w:val="00166597"/>
    <w:rsid w:val="00221988"/>
    <w:rsid w:val="00245F3C"/>
    <w:rsid w:val="0027292E"/>
    <w:rsid w:val="00280638"/>
    <w:rsid w:val="002E74E7"/>
    <w:rsid w:val="00303981"/>
    <w:rsid w:val="00312B63"/>
    <w:rsid w:val="0031545B"/>
    <w:rsid w:val="0035432F"/>
    <w:rsid w:val="00394460"/>
    <w:rsid w:val="003A09D6"/>
    <w:rsid w:val="003C1FF4"/>
    <w:rsid w:val="00400D72"/>
    <w:rsid w:val="00460C0D"/>
    <w:rsid w:val="00463169"/>
    <w:rsid w:val="004C34ED"/>
    <w:rsid w:val="004C4B53"/>
    <w:rsid w:val="004D2827"/>
    <w:rsid w:val="004D3EFB"/>
    <w:rsid w:val="004E0C60"/>
    <w:rsid w:val="00506343"/>
    <w:rsid w:val="00530BC7"/>
    <w:rsid w:val="00532310"/>
    <w:rsid w:val="005A1A2E"/>
    <w:rsid w:val="005A69FE"/>
    <w:rsid w:val="005B46A3"/>
    <w:rsid w:val="005F2CD9"/>
    <w:rsid w:val="00610685"/>
    <w:rsid w:val="00614C91"/>
    <w:rsid w:val="00616AA2"/>
    <w:rsid w:val="006355F6"/>
    <w:rsid w:val="00672EA0"/>
    <w:rsid w:val="0069199F"/>
    <w:rsid w:val="006C41A3"/>
    <w:rsid w:val="00711070"/>
    <w:rsid w:val="007406D9"/>
    <w:rsid w:val="00742601"/>
    <w:rsid w:val="00765EFA"/>
    <w:rsid w:val="00770EAF"/>
    <w:rsid w:val="00772D0E"/>
    <w:rsid w:val="00782A76"/>
    <w:rsid w:val="00787167"/>
    <w:rsid w:val="00793045"/>
    <w:rsid w:val="007B520F"/>
    <w:rsid w:val="007C2F05"/>
    <w:rsid w:val="007F3634"/>
    <w:rsid w:val="00880AF1"/>
    <w:rsid w:val="008A6208"/>
    <w:rsid w:val="008C7EF7"/>
    <w:rsid w:val="0090252D"/>
    <w:rsid w:val="0093466A"/>
    <w:rsid w:val="00982696"/>
    <w:rsid w:val="009E0A47"/>
    <w:rsid w:val="00A075DE"/>
    <w:rsid w:val="00A42300"/>
    <w:rsid w:val="00A57C94"/>
    <w:rsid w:val="00AA0E03"/>
    <w:rsid w:val="00AD6E15"/>
    <w:rsid w:val="00AE21AC"/>
    <w:rsid w:val="00B16CA2"/>
    <w:rsid w:val="00B57AB2"/>
    <w:rsid w:val="00B62485"/>
    <w:rsid w:val="00B774E4"/>
    <w:rsid w:val="00B915F2"/>
    <w:rsid w:val="00BB751A"/>
    <w:rsid w:val="00BE3C5F"/>
    <w:rsid w:val="00BE3D9C"/>
    <w:rsid w:val="00C2097E"/>
    <w:rsid w:val="00C358D3"/>
    <w:rsid w:val="00C90E59"/>
    <w:rsid w:val="00C97C36"/>
    <w:rsid w:val="00CF5B8D"/>
    <w:rsid w:val="00D33B91"/>
    <w:rsid w:val="00D64AC0"/>
    <w:rsid w:val="00D66DD3"/>
    <w:rsid w:val="00DA506D"/>
    <w:rsid w:val="00DB3EEC"/>
    <w:rsid w:val="00E54C4D"/>
    <w:rsid w:val="00E77BFE"/>
    <w:rsid w:val="00E81BF6"/>
    <w:rsid w:val="00E90A71"/>
    <w:rsid w:val="00F40F46"/>
    <w:rsid w:val="00F77A0B"/>
    <w:rsid w:val="00F83B2B"/>
    <w:rsid w:val="00F8499A"/>
    <w:rsid w:val="00F952E9"/>
    <w:rsid w:val="00F965DE"/>
    <w:rsid w:val="00FA6447"/>
    <w:rsid w:val="00FC05B2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EF85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List Paragraph1,List Paragraph2,Paragraphe de liste,ADB paragraph numbering"/>
    <w:basedOn w:val="Normal"/>
    <w:link w:val="ListParagraphChar"/>
    <w:uiPriority w:val="34"/>
    <w:qFormat/>
    <w:rsid w:val="003A09D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List Paragraph1 Char"/>
    <w:link w:val="ListParagraph"/>
    <w:uiPriority w:val="34"/>
    <w:locked/>
    <w:rsid w:val="003A09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B588DFD674983855730CB8C7F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F00-A094-4479-8437-25DC116806DC}"/>
      </w:docPartPr>
      <w:docPartBody>
        <w:p w:rsidR="00FD6AFC" w:rsidRDefault="00F05700" w:rsidP="00F05700">
          <w:pPr>
            <w:pStyle w:val="436B588DFD674983855730CB8C7FAEEC1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54AA2DA554B4D99D5787FF5F6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2AAC-F6AF-47E7-899D-82D3A6D6EBD6}"/>
      </w:docPartPr>
      <w:docPartBody>
        <w:p w:rsidR="00C23393" w:rsidRDefault="00F05700" w:rsidP="00F05700">
          <w:pPr>
            <w:pStyle w:val="10D54AA2DA554B4D99D5787FF5F61EEC"/>
          </w:pPr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C9AD6C97F4D4089D9FE68FEA1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8D0-0A79-4CCF-B2B5-3EC9605E78A8}"/>
      </w:docPartPr>
      <w:docPartBody>
        <w:p w:rsidR="00C23393" w:rsidRDefault="00F05700" w:rsidP="00F05700">
          <w:pPr>
            <w:pStyle w:val="BB2C9AD6C97F4D4089D9FE68FEA1F4EF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B12568F574BECA4A817CB2086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1961-DCA8-459C-9DEC-CE49954EF18E}"/>
      </w:docPartPr>
      <w:docPartBody>
        <w:p w:rsidR="00E4624D" w:rsidRDefault="004863AB" w:rsidP="004863AB">
          <w:pPr>
            <w:pStyle w:val="0ECB12568F574BECA4A817CB2086CFAD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E799F158BF41068F742336E110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8662-ABEB-4B48-8BC0-BF578B8C806A}"/>
      </w:docPartPr>
      <w:docPartBody>
        <w:p w:rsidR="00E4624D" w:rsidRDefault="004863AB" w:rsidP="004863AB">
          <w:pPr>
            <w:pStyle w:val="FCE799F158BF41068F742336E110B2FD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7DE69DC904864A5B70D856F70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CB8F-8EA2-4CF2-B06B-AC4A5071690C}"/>
      </w:docPartPr>
      <w:docPartBody>
        <w:p w:rsidR="00E4624D" w:rsidRDefault="004863AB" w:rsidP="004863AB">
          <w:pPr>
            <w:pStyle w:val="6C37DE69DC904864A5B70D856F703B57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0F03C7"/>
    <w:rsid w:val="00126787"/>
    <w:rsid w:val="00232A6A"/>
    <w:rsid w:val="002B5BD9"/>
    <w:rsid w:val="002F41B4"/>
    <w:rsid w:val="003D13DD"/>
    <w:rsid w:val="0044376E"/>
    <w:rsid w:val="004863AB"/>
    <w:rsid w:val="00546FF9"/>
    <w:rsid w:val="0059405B"/>
    <w:rsid w:val="005E3A4E"/>
    <w:rsid w:val="0064486B"/>
    <w:rsid w:val="006E5D82"/>
    <w:rsid w:val="00732AC3"/>
    <w:rsid w:val="007447DF"/>
    <w:rsid w:val="007B2EAF"/>
    <w:rsid w:val="00823D2E"/>
    <w:rsid w:val="008950A1"/>
    <w:rsid w:val="00AC7059"/>
    <w:rsid w:val="00B044F5"/>
    <w:rsid w:val="00B11B57"/>
    <w:rsid w:val="00BB1728"/>
    <w:rsid w:val="00C23393"/>
    <w:rsid w:val="00C30802"/>
    <w:rsid w:val="00CB4965"/>
    <w:rsid w:val="00CE25DD"/>
    <w:rsid w:val="00DE5F1E"/>
    <w:rsid w:val="00E4624D"/>
    <w:rsid w:val="00E963AF"/>
    <w:rsid w:val="00F05700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3AB"/>
    <w:rPr>
      <w:color w:val="808080"/>
    </w:rPr>
  </w:style>
  <w:style w:type="paragraph" w:customStyle="1" w:styleId="10D54AA2DA554B4D99D5787FF5F61EEC">
    <w:name w:val="10D54AA2DA554B4D99D5787FF5F61EEC"/>
    <w:rsid w:val="00F05700"/>
    <w:rPr>
      <w:rFonts w:eastAsiaTheme="minorHAnsi"/>
    </w:rPr>
  </w:style>
  <w:style w:type="paragraph" w:customStyle="1" w:styleId="BB2C9AD6C97F4D4089D9FE68FEA1F4EF">
    <w:name w:val="BB2C9AD6C97F4D4089D9FE68FEA1F4EF"/>
    <w:rsid w:val="00F05700"/>
    <w:rPr>
      <w:rFonts w:eastAsiaTheme="minorHAnsi"/>
    </w:rPr>
  </w:style>
  <w:style w:type="paragraph" w:customStyle="1" w:styleId="436B588DFD674983855730CB8C7FAEEC1">
    <w:name w:val="436B588DFD674983855730CB8C7FAEEC1"/>
    <w:rsid w:val="00F05700"/>
    <w:rPr>
      <w:rFonts w:eastAsiaTheme="minorHAnsi"/>
    </w:rPr>
  </w:style>
  <w:style w:type="paragraph" w:customStyle="1" w:styleId="0ECB12568F574BECA4A817CB2086CFAD">
    <w:name w:val="0ECB12568F574BECA4A817CB2086CFAD"/>
    <w:rsid w:val="004863AB"/>
  </w:style>
  <w:style w:type="paragraph" w:customStyle="1" w:styleId="FCE799F158BF41068F742336E110B2FD">
    <w:name w:val="FCE799F158BF41068F742336E110B2FD"/>
    <w:rsid w:val="004863AB"/>
  </w:style>
  <w:style w:type="paragraph" w:customStyle="1" w:styleId="6C37DE69DC904864A5B70D856F703B57">
    <w:name w:val="6C37DE69DC904864A5B70D856F703B57"/>
    <w:rsid w:val="00486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5AAED-1695-417E-A824-67F7B2E3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63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ITF</cp:lastModifiedBy>
  <cp:revision>66</cp:revision>
  <dcterms:created xsi:type="dcterms:W3CDTF">2022-02-12T19:20:00Z</dcterms:created>
  <dcterms:modified xsi:type="dcterms:W3CDTF">2023-04-13T12:25:00Z</dcterms:modified>
</cp:coreProperties>
</file>