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E5" w14:textId="77777777" w:rsidR="009D33A5" w:rsidRPr="00366460" w:rsidRDefault="00AE57DC"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smallCaps/>
          <w:color w:val="0070C0"/>
          <w:sz w:val="40"/>
          <w:szCs w:val="14"/>
        </w:rPr>
      </w:pPr>
      <w:r w:rsidRPr="00366460">
        <w:rPr>
          <w:rFonts w:cs="Arial"/>
          <w:b/>
          <w:smallCaps/>
          <w:color w:val="0070C0"/>
          <w:sz w:val="40"/>
          <w:szCs w:val="14"/>
        </w:rPr>
        <w:t xml:space="preserve">Application </w:t>
      </w:r>
    </w:p>
    <w:p w14:paraId="6951D761" w14:textId="77777777" w:rsidR="006930FD" w:rsidRPr="00366460" w:rsidRDefault="006930FD"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caps/>
          <w:sz w:val="32"/>
          <w:szCs w:val="32"/>
        </w:rPr>
      </w:pPr>
      <w:r w:rsidRPr="00366460">
        <w:rPr>
          <w:rFonts w:cs="Arial"/>
          <w:b/>
          <w:caps/>
          <w:color w:val="0070C0"/>
          <w:sz w:val="32"/>
          <w:szCs w:val="32"/>
        </w:rPr>
        <w:t>for</w:t>
      </w:r>
      <w:r w:rsidR="00336BF6" w:rsidRPr="00366460">
        <w:rPr>
          <w:rFonts w:cs="Arial"/>
          <w:b/>
          <w:caps/>
          <w:color w:val="0070C0"/>
          <w:sz w:val="32"/>
          <w:szCs w:val="32"/>
          <w:lang w:val="ka-GE"/>
        </w:rPr>
        <w:t xml:space="preserve"> </w:t>
      </w:r>
      <w:r w:rsidRPr="00366460">
        <w:rPr>
          <w:rFonts w:cs="Arial"/>
          <w:b/>
          <w:caps/>
          <w:color w:val="0070C0"/>
          <w:sz w:val="32"/>
          <w:szCs w:val="32"/>
        </w:rPr>
        <w:t>REC CAUCASUS service contract</w:t>
      </w:r>
    </w:p>
    <w:p w14:paraId="03C09C6D" w14:textId="77777777" w:rsidR="006930FD" w:rsidRPr="00366460" w:rsidRDefault="006930FD"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cs="Arial"/>
          <w:b/>
          <w:smallCaps/>
          <w:color w:val="0070C0"/>
          <w:sz w:val="36"/>
          <w:szCs w:val="12"/>
        </w:rPr>
      </w:pPr>
    </w:p>
    <w:p w14:paraId="0F3DC290" w14:textId="056C5E78" w:rsidR="00AE57DC" w:rsidRPr="00366460" w:rsidRDefault="00AE57DC" w:rsidP="006930FD">
      <w:pPr>
        <w:spacing w:before="0"/>
        <w:ind w:left="284"/>
        <w:jc w:val="left"/>
        <w:rPr>
          <w:rFonts w:cs="Arial"/>
          <w:b/>
          <w:bCs/>
          <w:sz w:val="24"/>
          <w:szCs w:val="24"/>
        </w:rPr>
      </w:pPr>
      <w:r w:rsidRPr="00366460">
        <w:rPr>
          <w:rFonts w:cs="Arial"/>
          <w:b/>
          <w:bCs/>
          <w:sz w:val="24"/>
          <w:szCs w:val="24"/>
          <w:lang w:val="en-US"/>
        </w:rPr>
        <w:t xml:space="preserve">Publication Reference Number: </w:t>
      </w:r>
      <w:r w:rsidR="00747935" w:rsidRPr="00747935">
        <w:rPr>
          <w:rFonts w:cs="Arial"/>
          <w:b/>
          <w:bCs/>
          <w:sz w:val="24"/>
          <w:szCs w:val="24"/>
          <w:lang w:val="en-US"/>
        </w:rPr>
        <w:t>024RECC/G/UNEP-2023-SRV-52-BL110419/110421</w:t>
      </w:r>
    </w:p>
    <w:p w14:paraId="4F5DD44B" w14:textId="77777777" w:rsidR="00AE57DC" w:rsidRPr="00366460" w:rsidRDefault="00AE57DC"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b/>
          <w:smallCaps/>
          <w:color w:val="0070C0"/>
          <w:sz w:val="28"/>
          <w:szCs w:val="8"/>
        </w:rPr>
      </w:pPr>
    </w:p>
    <w:tbl>
      <w:tblPr>
        <w:tblW w:w="9514" w:type="dxa"/>
        <w:jc w:val="center"/>
        <w:tblBorders>
          <w:top w:val="single" w:sz="4" w:space="0" w:color="auto"/>
          <w:left w:val="single" w:sz="4" w:space="0" w:color="auto"/>
          <w:bottom w:val="single" w:sz="4" w:space="0" w:color="auto"/>
          <w:right w:val="single" w:sz="4" w:space="0" w:color="auto"/>
          <w:insideH w:val="outset" w:sz="6" w:space="0" w:color="auto"/>
        </w:tblBorders>
        <w:tblLayout w:type="fixed"/>
        <w:tblCellMar>
          <w:top w:w="14" w:type="dxa"/>
          <w:left w:w="86" w:type="dxa"/>
          <w:bottom w:w="14" w:type="dxa"/>
          <w:right w:w="86" w:type="dxa"/>
        </w:tblCellMar>
        <w:tblLook w:val="04A0" w:firstRow="1" w:lastRow="0" w:firstColumn="1" w:lastColumn="0" w:noHBand="0" w:noVBand="1"/>
      </w:tblPr>
      <w:tblGrid>
        <w:gridCol w:w="2547"/>
        <w:gridCol w:w="6967"/>
      </w:tblGrid>
      <w:tr w:rsidR="006930FD" w:rsidRPr="00366460" w14:paraId="0D6F42E9" w14:textId="77777777" w:rsidTr="00366460">
        <w:trPr>
          <w:trHeight w:val="313"/>
          <w:jc w:val="center"/>
        </w:trPr>
        <w:tc>
          <w:tcPr>
            <w:tcW w:w="2547" w:type="dxa"/>
            <w:vAlign w:val="center"/>
            <w:hideMark/>
          </w:tcPr>
          <w:p w14:paraId="5DA6341C" w14:textId="77777777" w:rsidR="006930FD" w:rsidRPr="00366460" w:rsidRDefault="006930FD" w:rsidP="001858AF">
            <w:pPr>
              <w:spacing w:before="0"/>
              <w:ind w:right="-69"/>
              <w:rPr>
                <w:rFonts w:cs="Arial"/>
                <w:b/>
                <w:sz w:val="18"/>
                <w:szCs w:val="18"/>
              </w:rPr>
            </w:pPr>
            <w:r w:rsidRPr="00366460">
              <w:rPr>
                <w:rFonts w:cs="Arial"/>
                <w:b/>
                <w:sz w:val="18"/>
                <w:szCs w:val="18"/>
              </w:rPr>
              <w:t>Contract Title:</w:t>
            </w:r>
          </w:p>
        </w:tc>
        <w:tc>
          <w:tcPr>
            <w:tcW w:w="6967" w:type="dxa"/>
            <w:vAlign w:val="center"/>
          </w:tcPr>
          <w:p w14:paraId="028736A2" w14:textId="78F8922D" w:rsidR="00AB08E6" w:rsidRPr="00514BB7" w:rsidRDefault="00366460" w:rsidP="0008311C">
            <w:pPr>
              <w:spacing w:before="0"/>
              <w:ind w:right="-69"/>
              <w:rPr>
                <w:rFonts w:cs="Arial"/>
                <w:b/>
                <w:sz w:val="14"/>
                <w:szCs w:val="14"/>
                <w:lang w:val="ka-GE"/>
              </w:rPr>
            </w:pPr>
            <w:r w:rsidRPr="00514BB7">
              <w:rPr>
                <w:rFonts w:cs="Arial"/>
                <w:b/>
                <w:bCs/>
                <w:sz w:val="18"/>
                <w:szCs w:val="18"/>
              </w:rPr>
              <w:t>Estimating HFCs and PFCs consumption from target products/equipment, developing modalities and procedures for data collection and reporting on emissions of HFCs and PFCs, developing a GHG estimation software tool through filling in the pre-shared Excel files, developing training materials and conducting trainings for the technicians working with fluorinated gases, developing a certification scheme and study materials (guidebook) targeting the HFCs consumption source-categories</w:t>
            </w:r>
          </w:p>
          <w:p w14:paraId="184796C2" w14:textId="41A65327" w:rsidR="00D227C9" w:rsidRPr="00366460" w:rsidRDefault="00D227C9" w:rsidP="0008311C">
            <w:pPr>
              <w:spacing w:before="0"/>
              <w:ind w:right="-69"/>
              <w:rPr>
                <w:rFonts w:cs="Arial"/>
                <w:b/>
                <w:sz w:val="18"/>
                <w:szCs w:val="18"/>
                <w:lang w:val="ka-GE"/>
              </w:rPr>
            </w:pPr>
          </w:p>
        </w:tc>
      </w:tr>
      <w:tr w:rsidR="006930FD" w:rsidRPr="00366460" w14:paraId="08D0C8F7" w14:textId="77777777" w:rsidTr="00366460">
        <w:trPr>
          <w:trHeight w:val="403"/>
          <w:jc w:val="center"/>
        </w:trPr>
        <w:tc>
          <w:tcPr>
            <w:tcW w:w="2547" w:type="dxa"/>
            <w:vAlign w:val="center"/>
          </w:tcPr>
          <w:p w14:paraId="00669221" w14:textId="22FA813D" w:rsidR="006930FD" w:rsidRPr="00366460" w:rsidRDefault="006930FD" w:rsidP="003B34AC">
            <w:pPr>
              <w:spacing w:before="0"/>
              <w:ind w:right="-69"/>
              <w:rPr>
                <w:rFonts w:cs="Arial"/>
                <w:b/>
                <w:sz w:val="18"/>
                <w:szCs w:val="18"/>
              </w:rPr>
            </w:pPr>
            <w:r w:rsidRPr="00366460">
              <w:rPr>
                <w:rFonts w:cs="Arial"/>
                <w:b/>
                <w:sz w:val="18"/>
                <w:szCs w:val="18"/>
              </w:rPr>
              <w:t>Contract Type:</w:t>
            </w:r>
            <w:r w:rsidR="003B34AC" w:rsidRPr="00366460">
              <w:rPr>
                <w:rFonts w:cs="Arial"/>
                <w:b/>
                <w:sz w:val="18"/>
                <w:szCs w:val="18"/>
              </w:rPr>
              <w:t xml:space="preserve">            </w:t>
            </w:r>
          </w:p>
        </w:tc>
        <w:tc>
          <w:tcPr>
            <w:tcW w:w="6967" w:type="dxa"/>
            <w:vAlign w:val="center"/>
          </w:tcPr>
          <w:p w14:paraId="7A00B947" w14:textId="7F3CCA49" w:rsidR="006930FD" w:rsidRPr="00366460" w:rsidRDefault="00366460" w:rsidP="006930FD">
            <w:pPr>
              <w:spacing w:before="0"/>
              <w:rPr>
                <w:rFonts w:cs="Arial"/>
                <w:sz w:val="18"/>
                <w:szCs w:val="18"/>
              </w:rPr>
            </w:pPr>
            <w:r w:rsidRPr="00366460">
              <w:rPr>
                <w:rFonts w:cs="Arial"/>
                <w:sz w:val="18"/>
                <w:szCs w:val="18"/>
              </w:rPr>
              <w:t>Global Price Based</w:t>
            </w:r>
          </w:p>
        </w:tc>
      </w:tr>
      <w:tr w:rsidR="006930FD" w:rsidRPr="00366460" w14:paraId="5B407A16" w14:textId="77777777" w:rsidTr="00366460">
        <w:trPr>
          <w:trHeight w:val="403"/>
          <w:jc w:val="center"/>
        </w:trPr>
        <w:tc>
          <w:tcPr>
            <w:tcW w:w="2547" w:type="dxa"/>
            <w:vAlign w:val="center"/>
          </w:tcPr>
          <w:p w14:paraId="4CBA6A72" w14:textId="77777777" w:rsidR="006930FD" w:rsidRPr="00366460" w:rsidRDefault="006930FD" w:rsidP="006930FD">
            <w:pPr>
              <w:spacing w:before="0"/>
              <w:ind w:right="-69"/>
              <w:rPr>
                <w:rFonts w:cs="Arial"/>
                <w:b/>
                <w:sz w:val="18"/>
                <w:szCs w:val="18"/>
              </w:rPr>
            </w:pPr>
            <w:r w:rsidRPr="00366460">
              <w:rPr>
                <w:rFonts w:cs="Arial"/>
                <w:b/>
                <w:sz w:val="18"/>
                <w:szCs w:val="18"/>
              </w:rPr>
              <w:t xml:space="preserve">Contracting </w:t>
            </w:r>
            <w:r w:rsidR="0058255D" w:rsidRPr="00366460">
              <w:rPr>
                <w:rFonts w:cs="Arial"/>
                <w:b/>
                <w:sz w:val="18"/>
                <w:szCs w:val="18"/>
              </w:rPr>
              <w:t>Organisation</w:t>
            </w:r>
            <w:r w:rsidRPr="00366460">
              <w:rPr>
                <w:rFonts w:cs="Arial"/>
                <w:b/>
                <w:sz w:val="18"/>
                <w:szCs w:val="18"/>
              </w:rPr>
              <w:t>:</w:t>
            </w:r>
          </w:p>
        </w:tc>
        <w:tc>
          <w:tcPr>
            <w:tcW w:w="6967" w:type="dxa"/>
            <w:vAlign w:val="center"/>
          </w:tcPr>
          <w:p w14:paraId="26927287" w14:textId="77777777" w:rsidR="006930FD" w:rsidRPr="00366460" w:rsidRDefault="006930FD" w:rsidP="006930FD">
            <w:pPr>
              <w:spacing w:before="0"/>
              <w:rPr>
                <w:rFonts w:cs="Arial"/>
                <w:sz w:val="18"/>
                <w:szCs w:val="18"/>
              </w:rPr>
            </w:pPr>
            <w:r w:rsidRPr="00366460">
              <w:rPr>
                <w:rFonts w:cs="Arial"/>
                <w:sz w:val="18"/>
                <w:szCs w:val="18"/>
              </w:rPr>
              <w:t>The Regional Environmental Centre for the Caucasus (RECC)</w:t>
            </w:r>
          </w:p>
        </w:tc>
      </w:tr>
      <w:tr w:rsidR="006930FD" w:rsidRPr="00366460" w14:paraId="3B4AAA38" w14:textId="77777777" w:rsidTr="00366460">
        <w:trPr>
          <w:trHeight w:val="905"/>
          <w:jc w:val="center"/>
        </w:trPr>
        <w:tc>
          <w:tcPr>
            <w:tcW w:w="2547" w:type="dxa"/>
            <w:vAlign w:val="center"/>
            <w:hideMark/>
          </w:tcPr>
          <w:p w14:paraId="53987E0D" w14:textId="77777777" w:rsidR="006930FD" w:rsidRPr="00366460" w:rsidRDefault="006930FD" w:rsidP="006930FD">
            <w:pPr>
              <w:spacing w:before="0"/>
              <w:rPr>
                <w:rFonts w:cs="Arial"/>
                <w:b/>
                <w:sz w:val="18"/>
                <w:szCs w:val="18"/>
              </w:rPr>
            </w:pPr>
            <w:r w:rsidRPr="00366460">
              <w:rPr>
                <w:rFonts w:cs="Arial"/>
                <w:b/>
                <w:sz w:val="18"/>
                <w:szCs w:val="18"/>
              </w:rPr>
              <w:t>Programme/Project Number:</w:t>
            </w:r>
          </w:p>
        </w:tc>
        <w:tc>
          <w:tcPr>
            <w:tcW w:w="6967" w:type="dxa"/>
            <w:vAlign w:val="center"/>
          </w:tcPr>
          <w:p w14:paraId="5AC23909" w14:textId="7BAD502D" w:rsidR="008C174E" w:rsidRPr="00366460" w:rsidRDefault="006930FD" w:rsidP="00A049CD">
            <w:pPr>
              <w:spacing w:before="0"/>
              <w:rPr>
                <w:rFonts w:cs="Arial"/>
                <w:b/>
                <w:bCs/>
                <w:sz w:val="18"/>
                <w:szCs w:val="18"/>
              </w:rPr>
            </w:pPr>
            <w:r w:rsidRPr="00366460">
              <w:rPr>
                <w:rFonts w:cs="Arial"/>
                <w:b/>
                <w:bCs/>
                <w:sz w:val="18"/>
                <w:szCs w:val="18"/>
              </w:rPr>
              <w:t>“</w:t>
            </w:r>
            <w:r w:rsidR="00366460" w:rsidRPr="00366460">
              <w:rPr>
                <w:rFonts w:cs="Arial"/>
                <w:b/>
                <w:bCs/>
                <w:sz w:val="18"/>
                <w:szCs w:val="18"/>
              </w:rPr>
              <w:t>Georgia’s Integrated Transparency Framework for Implementation of the Paris Agreement”</w:t>
            </w:r>
          </w:p>
          <w:p w14:paraId="6812FB96" w14:textId="416C16F6" w:rsidR="006930FD" w:rsidRPr="00366460" w:rsidRDefault="00366460" w:rsidP="006930FD">
            <w:pPr>
              <w:spacing w:before="0"/>
              <w:rPr>
                <w:rFonts w:cs="Arial"/>
                <w:b/>
                <w:bCs/>
                <w:sz w:val="18"/>
                <w:szCs w:val="18"/>
              </w:rPr>
            </w:pPr>
            <w:r w:rsidRPr="00366460">
              <w:rPr>
                <w:rFonts w:cs="Arial"/>
                <w:b/>
                <w:bCs/>
                <w:sz w:val="18"/>
                <w:szCs w:val="18"/>
              </w:rPr>
              <w:t>(GEF Project ID: 10028)</w:t>
            </w:r>
          </w:p>
        </w:tc>
      </w:tr>
    </w:tbl>
    <w:p w14:paraId="3A71026E" w14:textId="77777777" w:rsidR="006930FD" w:rsidRPr="00366460" w:rsidRDefault="006930FD" w:rsidP="006930FD">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cs="Arial"/>
          <w:b/>
          <w:smallCaps/>
          <w:sz w:val="28"/>
          <w:szCs w:val="8"/>
        </w:rPr>
      </w:pPr>
    </w:p>
    <w:p w14:paraId="1C7718DE" w14:textId="77777777" w:rsidR="00AE57DC" w:rsidRPr="00366460" w:rsidRDefault="006930FD" w:rsidP="006930FD">
      <w:pPr>
        <w:spacing w:before="0"/>
        <w:jc w:val="left"/>
        <w:rPr>
          <w:rFonts w:cs="Arial"/>
          <w:b/>
          <w:szCs w:val="22"/>
        </w:rPr>
      </w:pPr>
      <w:r w:rsidRPr="00366460">
        <w:rPr>
          <w:rFonts w:cs="Arial"/>
          <w:b/>
          <w:szCs w:val="22"/>
        </w:rPr>
        <w:t xml:space="preserve">SUBMITTED by: </w:t>
      </w:r>
    </w:p>
    <w:p w14:paraId="2001CD80" w14:textId="77777777" w:rsidR="006930FD" w:rsidRPr="00366460" w:rsidRDefault="006930FD" w:rsidP="006930FD">
      <w:pPr>
        <w:spacing w:before="0"/>
        <w:jc w:val="left"/>
        <w:rPr>
          <w:rFonts w:cs="Arial"/>
          <w:b/>
          <w:szCs w:val="22"/>
        </w:rPr>
      </w:pPr>
    </w:p>
    <w:p w14:paraId="00355A9B" w14:textId="77777777" w:rsidR="006930FD" w:rsidRPr="00366460" w:rsidRDefault="006930FD" w:rsidP="006930FD">
      <w:pPr>
        <w:spacing w:before="0"/>
        <w:rPr>
          <w:rFonts w:cs="Arial"/>
          <w:szCs w:val="22"/>
        </w:rPr>
      </w:pPr>
      <w:r w:rsidRPr="00366460">
        <w:rPr>
          <w:rFonts w:cs="Arial"/>
          <w:szCs w:val="22"/>
        </w:rPr>
        <w:t xml:space="preserve">&lt;Full name of the applicant&gt; </w:t>
      </w:r>
    </w:p>
    <w:p w14:paraId="19E19B24" w14:textId="77777777" w:rsidR="009D33A5" w:rsidRPr="00366460" w:rsidRDefault="009D33A5" w:rsidP="006930FD">
      <w:pPr>
        <w:spacing w:before="0"/>
        <w:rPr>
          <w:rFonts w:cs="Arial"/>
          <w:szCs w:val="22"/>
        </w:rPr>
      </w:pPr>
    </w:p>
    <w:p w14:paraId="7F097BB5" w14:textId="77777777" w:rsidR="006930FD" w:rsidRPr="00366460" w:rsidRDefault="006930FD" w:rsidP="006930FD">
      <w:pPr>
        <w:spacing w:before="0"/>
        <w:rPr>
          <w:rFonts w:cs="Arial"/>
          <w:szCs w:val="22"/>
        </w:rPr>
      </w:pPr>
      <w:r w:rsidRPr="00366460">
        <w:rPr>
          <w:rFonts w:cs="Arial"/>
          <w:szCs w:val="22"/>
        </w:rPr>
        <w:t>&lt;Full address&gt;</w:t>
      </w:r>
    </w:p>
    <w:p w14:paraId="29DBCFD7" w14:textId="77777777" w:rsidR="009D33A5" w:rsidRPr="00366460" w:rsidRDefault="009D33A5" w:rsidP="00AE57DC">
      <w:pPr>
        <w:spacing w:before="0"/>
        <w:jc w:val="left"/>
        <w:rPr>
          <w:rFonts w:cs="Arial"/>
          <w:szCs w:val="22"/>
        </w:rPr>
      </w:pPr>
    </w:p>
    <w:p w14:paraId="70C1252C" w14:textId="77777777" w:rsidR="006930FD" w:rsidRPr="00366460" w:rsidRDefault="006930FD" w:rsidP="00AE57DC">
      <w:pPr>
        <w:spacing w:before="0"/>
        <w:jc w:val="left"/>
        <w:rPr>
          <w:rFonts w:cs="Arial"/>
          <w:szCs w:val="22"/>
        </w:rPr>
      </w:pPr>
      <w:r w:rsidRPr="00366460">
        <w:rPr>
          <w:rFonts w:cs="Arial"/>
          <w:szCs w:val="22"/>
        </w:rPr>
        <w:t>&lt;E-mail / Phone&gt;</w:t>
      </w:r>
    </w:p>
    <w:p w14:paraId="3CBC006C" w14:textId="77777777" w:rsidR="006930FD" w:rsidRPr="00AB08E6" w:rsidRDefault="006930FD" w:rsidP="00AE57DC">
      <w:pPr>
        <w:spacing w:before="0"/>
        <w:jc w:val="left"/>
        <w:rPr>
          <w:rFonts w:ascii="Sylfaen" w:hAnsi="Sylfaen" w:cs="Sylfaen"/>
          <w:szCs w:val="22"/>
        </w:rPr>
      </w:pPr>
    </w:p>
    <w:p w14:paraId="37C18BE2" w14:textId="179E611B" w:rsidR="00922B1A" w:rsidRPr="00301050" w:rsidRDefault="006930FD" w:rsidP="00301050">
      <w:pPr>
        <w:spacing w:before="0"/>
        <w:jc w:val="right"/>
        <w:rPr>
          <w:rFonts w:ascii="Sylfaen" w:hAnsi="Sylfaen" w:cs="Sylfaen"/>
          <w:b/>
          <w:bCs/>
          <w:sz w:val="28"/>
          <w:szCs w:val="28"/>
        </w:rPr>
      </w:pPr>
      <w:r w:rsidRPr="00AB08E6">
        <w:rPr>
          <w:rFonts w:ascii="Sylfaen" w:hAnsi="Sylfaen" w:cs="Sylfaen"/>
          <w:b/>
          <w:bCs/>
          <w:szCs w:val="22"/>
        </w:rPr>
        <w:t>Date</w:t>
      </w:r>
      <w:r w:rsidRPr="00AB08E6">
        <w:rPr>
          <w:rFonts w:ascii="Sylfaen" w:hAnsi="Sylfaen" w:cs="Sylfaen"/>
          <w:szCs w:val="22"/>
        </w:rPr>
        <w:t xml:space="preserve">: </w:t>
      </w:r>
      <w:r w:rsidRPr="00887C6F">
        <w:rPr>
          <w:rFonts w:ascii="Sylfaen" w:hAnsi="Sylfaen" w:cs="Sylfaen"/>
          <w:szCs w:val="22"/>
          <w:highlight w:val="lightGray"/>
        </w:rPr>
        <w:t>dd/mm/</w:t>
      </w:r>
      <w:proofErr w:type="spellStart"/>
      <w:r w:rsidRPr="00887C6F">
        <w:rPr>
          <w:rFonts w:ascii="Sylfaen" w:hAnsi="Sylfaen" w:cs="Sylfaen"/>
          <w:szCs w:val="22"/>
          <w:highlight w:val="lightGray"/>
        </w:rPr>
        <w:t>yyyy</w:t>
      </w:r>
      <w:proofErr w:type="spellEnd"/>
    </w:p>
    <w:p w14:paraId="11837894" w14:textId="77777777" w:rsidR="00386FF3" w:rsidRDefault="00386FF3" w:rsidP="009D33A5">
      <w:pPr>
        <w:pStyle w:val="BodyText"/>
        <w:spacing w:after="0"/>
        <w:rPr>
          <w:rFonts w:ascii="Sylfaen" w:hAnsi="Sylfaen" w:cs="Sylfaen"/>
          <w:sz w:val="22"/>
          <w:szCs w:val="22"/>
        </w:rPr>
      </w:pPr>
    </w:p>
    <w:p w14:paraId="7B217AE4" w14:textId="77777777" w:rsidR="00386FF3" w:rsidRDefault="00386FF3" w:rsidP="009D33A5">
      <w:pPr>
        <w:pStyle w:val="BodyText"/>
        <w:spacing w:after="0"/>
        <w:rPr>
          <w:rFonts w:ascii="Sylfaen" w:hAnsi="Sylfaen" w:cs="Sylfaen"/>
          <w:sz w:val="22"/>
          <w:szCs w:val="22"/>
        </w:rPr>
      </w:pPr>
    </w:p>
    <w:p w14:paraId="0BCFA54B" w14:textId="7BB5739E" w:rsidR="009D33A5" w:rsidRPr="00AB08E6" w:rsidRDefault="009D33A5" w:rsidP="009D33A5">
      <w:pPr>
        <w:pStyle w:val="BodyText"/>
        <w:spacing w:after="0"/>
        <w:rPr>
          <w:rFonts w:ascii="Sylfaen" w:hAnsi="Sylfaen" w:cs="Sylfaen"/>
          <w:sz w:val="22"/>
          <w:szCs w:val="22"/>
        </w:rPr>
      </w:pPr>
      <w:r w:rsidRPr="00AB08E6">
        <w:rPr>
          <w:rFonts w:ascii="Sylfaen" w:hAnsi="Sylfaen" w:cs="Sylfaen"/>
          <w:sz w:val="22"/>
          <w:szCs w:val="22"/>
        </w:rPr>
        <w:t xml:space="preserve">Dear </w:t>
      </w:r>
      <w:r w:rsidR="00870AE5">
        <w:rPr>
          <w:rFonts w:ascii="Sylfaen" w:hAnsi="Sylfaen" w:cs="Sylfaen"/>
          <w:sz w:val="22"/>
          <w:szCs w:val="22"/>
        </w:rPr>
        <w:t>Madam/Sir</w:t>
      </w:r>
      <w:r w:rsidR="00663F00" w:rsidRPr="00AB08E6">
        <w:rPr>
          <w:rFonts w:ascii="Sylfaen" w:hAnsi="Sylfaen" w:cs="Sylfaen"/>
          <w:sz w:val="22"/>
          <w:szCs w:val="22"/>
        </w:rPr>
        <w:t>,</w:t>
      </w:r>
    </w:p>
    <w:p w14:paraId="3804E6E5" w14:textId="77777777" w:rsidR="009D33A5" w:rsidRPr="00AB08E6" w:rsidRDefault="009D33A5" w:rsidP="009D33A5">
      <w:pPr>
        <w:pStyle w:val="BodyText"/>
        <w:spacing w:after="0"/>
        <w:rPr>
          <w:rFonts w:ascii="Sylfaen" w:hAnsi="Sylfaen" w:cs="Sylfaen"/>
          <w:sz w:val="22"/>
          <w:szCs w:val="22"/>
        </w:rPr>
      </w:pPr>
    </w:p>
    <w:p w14:paraId="2F1A9EF5" w14:textId="71154408" w:rsidR="00663F00" w:rsidRPr="00AB08E6" w:rsidRDefault="00663F00" w:rsidP="003431EA">
      <w:pPr>
        <w:spacing w:before="0"/>
        <w:ind w:right="-69"/>
        <w:rPr>
          <w:rFonts w:ascii="Sylfaen" w:eastAsia="Calibri" w:hAnsi="Sylfaen" w:cs="Sylfaen"/>
          <w:b/>
          <w:i/>
          <w:iCs/>
          <w:szCs w:val="22"/>
        </w:rPr>
      </w:pPr>
      <w:r w:rsidRPr="00AB08E6">
        <w:rPr>
          <w:rFonts w:ascii="Sylfaen" w:hAnsi="Sylfaen" w:cs="Sylfaen"/>
          <w:szCs w:val="22"/>
        </w:rPr>
        <w:t>This cover letter and its attachments constitute the Technical Part and Financial Part of the application by me, which I am submitting</w:t>
      </w:r>
      <w:r w:rsidRPr="00AB08E6">
        <w:rPr>
          <w:rFonts w:ascii="Sylfaen" w:hAnsi="Sylfaen" w:cs="Sylfaen"/>
          <w:b/>
          <w:szCs w:val="22"/>
        </w:rPr>
        <w:t xml:space="preserve"> </w:t>
      </w:r>
      <w:r w:rsidRPr="00AB08E6">
        <w:rPr>
          <w:rFonts w:ascii="Sylfaen" w:hAnsi="Sylfaen" w:cs="Sylfaen"/>
          <w:szCs w:val="22"/>
        </w:rPr>
        <w:t xml:space="preserve">in response to the invitation with Reference Number </w:t>
      </w:r>
      <w:r w:rsidR="00747935" w:rsidRPr="00747935">
        <w:rPr>
          <w:rFonts w:ascii="Sylfaen" w:hAnsi="Sylfaen" w:cs="Sylfaen"/>
          <w:b/>
          <w:bCs/>
          <w:szCs w:val="22"/>
        </w:rPr>
        <w:t>024RECC/G/UNEP-2023-SRV-52-BL110419/110421</w:t>
      </w:r>
      <w:r w:rsidR="00747935">
        <w:rPr>
          <w:rFonts w:ascii="Sylfaen" w:hAnsi="Sylfaen" w:cs="Sylfaen"/>
          <w:b/>
          <w:bCs/>
          <w:sz w:val="28"/>
          <w:szCs w:val="24"/>
        </w:rPr>
        <w:t xml:space="preserve"> </w:t>
      </w:r>
      <w:r w:rsidRPr="00AB08E6">
        <w:rPr>
          <w:rFonts w:ascii="Sylfaen" w:hAnsi="Sylfaen" w:cs="Sylfaen"/>
          <w:szCs w:val="22"/>
        </w:rPr>
        <w:t xml:space="preserve">for procurement of the service contract </w:t>
      </w:r>
      <w:r w:rsidR="00366460" w:rsidRPr="00366460">
        <w:rPr>
          <w:rFonts w:cs="Arial"/>
          <w:b/>
          <w:bCs/>
          <w:i/>
          <w:iCs/>
          <w:szCs w:val="22"/>
        </w:rPr>
        <w:t>Estimating HFCs and PFCs consumption from target products/equipment, developing modalities and procedures for data collection and reporting on emissions of HFCs and PFCs, developing a GHG estimation software tool through filling in the pre-shared Excel files, developing training materials and conducting trainings for the technicians working with fluorinated gases, developing a certification scheme and study materials (guidebook) targeting the HFCs consumption source-categories</w:t>
      </w:r>
      <w:r w:rsidR="00AB08E6" w:rsidRPr="00AB08E6">
        <w:rPr>
          <w:rFonts w:ascii="Sylfaen" w:hAnsi="Sylfaen" w:cs="Sylfaen"/>
          <w:b/>
          <w:sz w:val="18"/>
          <w:szCs w:val="18"/>
          <w:lang w:val="ka-GE"/>
        </w:rPr>
        <w:t xml:space="preserve"> </w:t>
      </w:r>
      <w:r w:rsidR="00AB08E6">
        <w:rPr>
          <w:rFonts w:ascii="Sylfaen" w:hAnsi="Sylfaen" w:cs="Sylfaen"/>
          <w:b/>
          <w:sz w:val="18"/>
          <w:szCs w:val="18"/>
          <w:lang w:val="ka-GE"/>
        </w:rPr>
        <w:t xml:space="preserve"> </w:t>
      </w:r>
      <w:r w:rsidRPr="00AB08E6">
        <w:rPr>
          <w:rFonts w:ascii="Sylfaen" w:hAnsi="Sylfaen" w:cs="Sylfaen"/>
          <w:szCs w:val="22"/>
        </w:rPr>
        <w:t xml:space="preserve">within the framework of the above-mentioned Project. This letter also serves as our company’s </w:t>
      </w:r>
      <w:r w:rsidRPr="00AB08E6">
        <w:rPr>
          <w:rFonts w:ascii="Sylfaen" w:hAnsi="Sylfaen" w:cs="Sylfaen"/>
          <w:b/>
          <w:bCs/>
          <w:szCs w:val="22"/>
        </w:rPr>
        <w:t>Application Submission Form</w:t>
      </w:r>
      <w:r w:rsidRPr="00AB08E6">
        <w:rPr>
          <w:rFonts w:ascii="Sylfaen" w:hAnsi="Sylfaen" w:cs="Sylfaen"/>
          <w:szCs w:val="22"/>
        </w:rPr>
        <w:t xml:space="preserve"> and I hereby make the following declarations:</w:t>
      </w:r>
    </w:p>
    <w:p w14:paraId="2B50E696" w14:textId="77777777" w:rsidR="00663F00" w:rsidRPr="00AB08E6" w:rsidRDefault="00663F00" w:rsidP="00663F00">
      <w:pPr>
        <w:pStyle w:val="BodyText"/>
        <w:spacing w:after="0"/>
        <w:rPr>
          <w:rFonts w:ascii="Sylfaen" w:hAnsi="Sylfaen" w:cs="Sylfaen"/>
        </w:rPr>
      </w:pPr>
    </w:p>
    <w:p w14:paraId="59AACA34"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highlight w:val="lightGray"/>
        </w:rPr>
        <w:t>...................</w:t>
      </w:r>
      <w:r w:rsidRPr="00AB08E6">
        <w:rPr>
          <w:rFonts w:ascii="Sylfaen" w:hAnsi="Sylfaen" w:cs="Sylfaen"/>
        </w:rPr>
        <w:t xml:space="preserve"> is available and willing to work during the period required by the assignment which is the subject of the Terms of Reference;</w:t>
      </w:r>
    </w:p>
    <w:p w14:paraId="081C1233" w14:textId="77777777" w:rsidR="00663F00" w:rsidRPr="00AB08E6" w:rsidRDefault="00663F00" w:rsidP="00663F00">
      <w:pPr>
        <w:widowControl w:val="0"/>
        <w:tabs>
          <w:tab w:val="left" w:pos="360"/>
        </w:tabs>
        <w:ind w:left="720"/>
        <w:rPr>
          <w:rFonts w:ascii="Sylfaen" w:hAnsi="Sylfaen" w:cs="Sylfaen"/>
        </w:rPr>
      </w:pPr>
    </w:p>
    <w:p w14:paraId="37F2D1D2"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declare that </w:t>
      </w:r>
      <w:r w:rsidRPr="00AB08E6">
        <w:rPr>
          <w:rFonts w:ascii="Sylfaen" w:hAnsi="Sylfaen" w:cs="Sylfaen"/>
          <w:highlight w:val="lightGray"/>
        </w:rPr>
        <w:t>...................</w:t>
      </w:r>
      <w:r w:rsidRPr="00AB08E6">
        <w:rPr>
          <w:rFonts w:ascii="Sylfaen" w:hAnsi="Sylfaen" w:cs="Sylfaen"/>
        </w:rPr>
        <w:t xml:space="preserve"> is not in a situation of conflict of interest or unavailability;</w:t>
      </w:r>
    </w:p>
    <w:p w14:paraId="79682DF7" w14:textId="77777777" w:rsidR="00663F00" w:rsidRPr="00AB08E6" w:rsidRDefault="00663F00" w:rsidP="00663F00">
      <w:pPr>
        <w:widowControl w:val="0"/>
        <w:tabs>
          <w:tab w:val="left" w:pos="360"/>
        </w:tabs>
        <w:ind w:left="720"/>
        <w:rPr>
          <w:rFonts w:ascii="Sylfaen" w:hAnsi="Sylfaen" w:cs="Sylfaen"/>
        </w:rPr>
      </w:pPr>
    </w:p>
    <w:p w14:paraId="2CB86447"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will inform the REC Caucasus immediately if there is any change in the above circumstances at any stage during the selection procedure or during the implementation of the tasks; </w:t>
      </w:r>
    </w:p>
    <w:p w14:paraId="38EBC1E6" w14:textId="77777777" w:rsidR="00663F00" w:rsidRPr="00AB08E6" w:rsidRDefault="00663F00" w:rsidP="00663F00">
      <w:pPr>
        <w:widowControl w:val="0"/>
        <w:tabs>
          <w:tab w:val="left" w:pos="360"/>
        </w:tabs>
        <w:ind w:left="720"/>
        <w:rPr>
          <w:rFonts w:ascii="Sylfaen" w:hAnsi="Sylfaen" w:cs="Sylfaen"/>
        </w:rPr>
      </w:pPr>
    </w:p>
    <w:p w14:paraId="477A60A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fully recognise and acknowledge that, should I have made false declarations, committed substantial errors, irregularities or fraud, I shall be subject to exclusion from selection procedure and contract; </w:t>
      </w:r>
    </w:p>
    <w:p w14:paraId="3CDBE208" w14:textId="77777777" w:rsidR="00663F00" w:rsidRPr="00AB08E6" w:rsidRDefault="00663F00" w:rsidP="00663F00">
      <w:pPr>
        <w:widowControl w:val="0"/>
        <w:tabs>
          <w:tab w:val="left" w:pos="360"/>
        </w:tabs>
        <w:ind w:left="720"/>
        <w:rPr>
          <w:rFonts w:ascii="Sylfaen" w:hAnsi="Sylfaen" w:cs="Sylfaen"/>
        </w:rPr>
      </w:pPr>
    </w:p>
    <w:p w14:paraId="5A7B192F" w14:textId="77777777" w:rsidR="00663F00" w:rsidRPr="00AB08E6"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AB08E6">
        <w:rPr>
          <w:rFonts w:ascii="Sylfaen" w:hAnsi="Sylfaen" w:cs="Sylfaen"/>
        </w:rPr>
        <w:t xml:space="preserve">I am aware that, for the purposes of safeguarding the financial interests of the REC Caucasus, </w:t>
      </w:r>
      <w:r w:rsidR="0049498D" w:rsidRPr="00AB08E6">
        <w:rPr>
          <w:rFonts w:ascii="Sylfaen" w:hAnsi="Sylfaen" w:cs="Sylfaen"/>
          <w:highlight w:val="lightGray"/>
        </w:rPr>
        <w:t>...................</w:t>
      </w:r>
      <w:r w:rsidR="0049498D" w:rsidRPr="00AB08E6">
        <w:rPr>
          <w:rFonts w:ascii="Sylfaen" w:hAnsi="Sylfaen" w:cs="Sylfaen"/>
        </w:rPr>
        <w:t xml:space="preserve"> </w:t>
      </w:r>
      <w:r w:rsidRPr="00AB08E6">
        <w:rPr>
          <w:rFonts w:ascii="Sylfaen" w:hAnsi="Sylfaen" w:cs="Sylfaen"/>
        </w:rPr>
        <w:t xml:space="preserve"> and my personal data may be transferred to REC Caucasus internal and/or external audit services. </w:t>
      </w:r>
    </w:p>
    <w:p w14:paraId="3F81F678" w14:textId="77777777" w:rsidR="00663F00" w:rsidRPr="00AB08E6" w:rsidRDefault="00663F00" w:rsidP="00663F00">
      <w:pPr>
        <w:pStyle w:val="BodyText"/>
        <w:spacing w:after="0"/>
        <w:rPr>
          <w:rFonts w:ascii="Sylfaen" w:hAnsi="Sylfaen" w:cs="Sylfaen"/>
          <w:lang w:val="en-US"/>
        </w:rPr>
      </w:pPr>
    </w:p>
    <w:p w14:paraId="5F5280A1" w14:textId="77777777" w:rsidR="009D33A5" w:rsidRPr="00AB08E6" w:rsidRDefault="009D33A5" w:rsidP="009D33A5">
      <w:pPr>
        <w:pStyle w:val="BodyText"/>
        <w:spacing w:after="0"/>
        <w:rPr>
          <w:rFonts w:ascii="Sylfaen" w:hAnsi="Sylfaen" w:cs="Sylfaen"/>
          <w:sz w:val="22"/>
          <w:szCs w:val="22"/>
        </w:rPr>
      </w:pPr>
    </w:p>
    <w:p w14:paraId="7B1D83EA" w14:textId="77777777" w:rsidR="0058255D" w:rsidRPr="00AB08E6" w:rsidRDefault="0058255D" w:rsidP="0058255D">
      <w:pPr>
        <w:outlineLvl w:val="0"/>
        <w:rPr>
          <w:rFonts w:ascii="Sylfaen" w:hAnsi="Sylfaen" w:cs="Sylfaen"/>
          <w:color w:val="000000"/>
          <w:szCs w:val="22"/>
        </w:rPr>
      </w:pPr>
      <w:r w:rsidRPr="00AB08E6">
        <w:rPr>
          <w:rFonts w:ascii="Sylfaen" w:hAnsi="Sylfaen" w:cs="Sylfaen"/>
          <w:color w:val="000000"/>
          <w:szCs w:val="22"/>
        </w:rPr>
        <w:t>Sincerely,</w:t>
      </w:r>
    </w:p>
    <w:p w14:paraId="365AA9A2" w14:textId="77777777" w:rsidR="0058255D" w:rsidRPr="00AB08E6" w:rsidRDefault="0058255D" w:rsidP="0058255D">
      <w:pPr>
        <w:outlineLvl w:val="0"/>
        <w:rPr>
          <w:rFonts w:ascii="Sylfaen" w:hAnsi="Sylfaen" w:cs="Sylfaen"/>
          <w:color w:val="000000"/>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8255D" w:rsidRPr="00AB08E6" w14:paraId="01157C4B" w14:textId="77777777" w:rsidTr="0058255D">
        <w:trPr>
          <w:cantSplit/>
        </w:trPr>
        <w:tc>
          <w:tcPr>
            <w:tcW w:w="1842" w:type="dxa"/>
          </w:tcPr>
          <w:p w14:paraId="4F2A8EFB" w14:textId="77777777" w:rsidR="0058255D" w:rsidRPr="00AB08E6" w:rsidRDefault="0058255D" w:rsidP="0080766A">
            <w:pPr>
              <w:spacing w:before="120" w:after="120"/>
              <w:rPr>
                <w:rFonts w:ascii="Sylfaen" w:hAnsi="Sylfaen" w:cs="Sylfaen"/>
                <w:b/>
                <w:color w:val="000000"/>
                <w:szCs w:val="22"/>
              </w:rPr>
            </w:pPr>
            <w:r w:rsidRPr="00AB08E6">
              <w:rPr>
                <w:rFonts w:ascii="Sylfaen" w:hAnsi="Sylfaen" w:cs="Sylfaen"/>
                <w:b/>
                <w:color w:val="000000"/>
                <w:szCs w:val="22"/>
              </w:rPr>
              <w:t>Name</w:t>
            </w:r>
          </w:p>
        </w:tc>
        <w:tc>
          <w:tcPr>
            <w:tcW w:w="4387" w:type="dxa"/>
          </w:tcPr>
          <w:p w14:paraId="2EBC18F0" w14:textId="77777777" w:rsidR="0058255D" w:rsidRPr="00AB08E6" w:rsidRDefault="00CF0EEB" w:rsidP="0080766A">
            <w:pPr>
              <w:spacing w:before="120" w:after="120"/>
              <w:rPr>
                <w:rFonts w:ascii="Sylfaen" w:hAnsi="Sylfaen" w:cs="Sylfaen"/>
                <w:b/>
                <w:color w:val="000000"/>
                <w:szCs w:val="22"/>
              </w:rPr>
            </w:pPr>
            <w:r w:rsidRPr="00AB08E6">
              <w:rPr>
                <w:rFonts w:ascii="Sylfaen" w:hAnsi="Sylfaen" w:cs="Sylfaen"/>
                <w:szCs w:val="22"/>
              </w:rPr>
              <w:t>………… …………………………</w:t>
            </w:r>
          </w:p>
        </w:tc>
      </w:tr>
      <w:tr w:rsidR="0058255D" w:rsidRPr="00AB08E6" w14:paraId="523D61DA" w14:textId="77777777" w:rsidTr="0058255D">
        <w:trPr>
          <w:cantSplit/>
        </w:trPr>
        <w:tc>
          <w:tcPr>
            <w:tcW w:w="1842" w:type="dxa"/>
          </w:tcPr>
          <w:p w14:paraId="304DF934" w14:textId="77777777" w:rsidR="0058255D" w:rsidRPr="00AB08E6" w:rsidRDefault="0058255D" w:rsidP="0080766A">
            <w:pPr>
              <w:spacing w:before="120" w:after="120"/>
              <w:rPr>
                <w:rFonts w:ascii="Sylfaen" w:hAnsi="Sylfaen" w:cs="Sylfaen"/>
                <w:b/>
                <w:color w:val="000000"/>
                <w:szCs w:val="22"/>
              </w:rPr>
            </w:pPr>
            <w:r w:rsidRPr="00AB08E6">
              <w:rPr>
                <w:rFonts w:ascii="Sylfaen" w:hAnsi="Sylfaen" w:cs="Sylfaen"/>
                <w:b/>
                <w:color w:val="000000"/>
                <w:szCs w:val="22"/>
              </w:rPr>
              <w:t>Signature</w:t>
            </w:r>
          </w:p>
          <w:p w14:paraId="3A5DFCF6" w14:textId="77777777" w:rsidR="0058255D" w:rsidRPr="00AB08E6" w:rsidRDefault="0058255D" w:rsidP="0080766A">
            <w:pPr>
              <w:spacing w:before="120" w:after="120"/>
              <w:rPr>
                <w:rFonts w:ascii="Sylfaen" w:hAnsi="Sylfaen" w:cs="Sylfaen"/>
                <w:b/>
                <w:color w:val="000000"/>
                <w:szCs w:val="22"/>
              </w:rPr>
            </w:pPr>
          </w:p>
        </w:tc>
        <w:tc>
          <w:tcPr>
            <w:tcW w:w="4387" w:type="dxa"/>
          </w:tcPr>
          <w:p w14:paraId="42BE29C5" w14:textId="77777777" w:rsidR="0058255D" w:rsidRPr="00AB08E6" w:rsidRDefault="0058255D" w:rsidP="0080766A">
            <w:pPr>
              <w:spacing w:before="120" w:after="120"/>
              <w:rPr>
                <w:rFonts w:ascii="Sylfaen" w:hAnsi="Sylfaen" w:cs="Sylfaen"/>
                <w:b/>
                <w:color w:val="000000"/>
                <w:szCs w:val="22"/>
              </w:rPr>
            </w:pPr>
          </w:p>
          <w:p w14:paraId="145535CC" w14:textId="77777777" w:rsidR="0058255D" w:rsidRPr="00AB08E6" w:rsidRDefault="0058255D" w:rsidP="0080766A">
            <w:pPr>
              <w:spacing w:before="120" w:after="120"/>
              <w:rPr>
                <w:rFonts w:ascii="Sylfaen" w:hAnsi="Sylfaen" w:cs="Sylfaen"/>
                <w:b/>
                <w:color w:val="000000"/>
                <w:szCs w:val="22"/>
              </w:rPr>
            </w:pPr>
          </w:p>
          <w:p w14:paraId="23FD94AC" w14:textId="77777777" w:rsidR="0058255D" w:rsidRPr="00AB08E6" w:rsidRDefault="0058255D" w:rsidP="0080766A">
            <w:pPr>
              <w:spacing w:before="120" w:after="120"/>
              <w:rPr>
                <w:rFonts w:ascii="Sylfaen" w:hAnsi="Sylfaen" w:cs="Sylfaen"/>
                <w:b/>
                <w:color w:val="000000"/>
                <w:szCs w:val="22"/>
              </w:rPr>
            </w:pPr>
          </w:p>
        </w:tc>
      </w:tr>
    </w:tbl>
    <w:p w14:paraId="17DFBA18" w14:textId="77777777" w:rsidR="00010200" w:rsidRPr="00AB08E6" w:rsidRDefault="00010200" w:rsidP="009D33A5">
      <w:pPr>
        <w:pStyle w:val="BodyText"/>
        <w:spacing w:after="0"/>
        <w:rPr>
          <w:rFonts w:ascii="Sylfaen" w:hAnsi="Sylfaen" w:cs="Sylfaen"/>
          <w:sz w:val="22"/>
          <w:szCs w:val="22"/>
        </w:rPr>
        <w:sectPr w:rsidR="00010200" w:rsidRPr="00AB08E6" w:rsidSect="00010200">
          <w:type w:val="continuous"/>
          <w:pgSz w:w="11900" w:h="16820" w:code="9"/>
          <w:pgMar w:top="1418" w:right="998" w:bottom="1843" w:left="851" w:header="720" w:footer="720" w:gutter="567"/>
          <w:pgNumType w:start="28"/>
          <w:cols w:space="720"/>
          <w:titlePg/>
          <w:docGrid w:linePitch="299"/>
        </w:sectPr>
      </w:pPr>
    </w:p>
    <w:p w14:paraId="18F4D85C" w14:textId="77777777" w:rsidR="00DA7218" w:rsidRPr="00AB08E6"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585A4CC2" w14:textId="0F62828C" w:rsidR="00C417FF" w:rsidRDefault="00C417FF" w:rsidP="0058255D">
      <w:pPr>
        <w:rPr>
          <w:rFonts w:ascii="Sylfaen" w:hAnsi="Sylfaen" w:cs="Sylfaen"/>
          <w:b/>
          <w:szCs w:val="22"/>
        </w:rPr>
      </w:pPr>
    </w:p>
    <w:p w14:paraId="5136F8F8" w14:textId="44FA2034" w:rsidR="00366460" w:rsidRDefault="00366460" w:rsidP="0058255D">
      <w:pPr>
        <w:rPr>
          <w:rFonts w:ascii="Sylfaen" w:hAnsi="Sylfaen" w:cs="Sylfaen"/>
          <w:b/>
          <w:szCs w:val="22"/>
        </w:rPr>
      </w:pPr>
    </w:p>
    <w:p w14:paraId="4AB24A20" w14:textId="34D2824C" w:rsidR="00366460" w:rsidRDefault="00366460" w:rsidP="0058255D">
      <w:pPr>
        <w:rPr>
          <w:rFonts w:ascii="Sylfaen" w:hAnsi="Sylfaen" w:cs="Sylfaen"/>
          <w:b/>
          <w:szCs w:val="22"/>
        </w:rPr>
      </w:pPr>
    </w:p>
    <w:p w14:paraId="0ADD5AD4" w14:textId="68F239D9" w:rsidR="00366460" w:rsidRDefault="00366460" w:rsidP="0058255D">
      <w:pPr>
        <w:rPr>
          <w:rFonts w:ascii="Sylfaen" w:hAnsi="Sylfaen" w:cs="Sylfaen"/>
          <w:b/>
          <w:szCs w:val="22"/>
        </w:rPr>
      </w:pPr>
    </w:p>
    <w:p w14:paraId="2FA23AEF" w14:textId="550200E5" w:rsidR="00366460" w:rsidRDefault="00366460" w:rsidP="0058255D">
      <w:pPr>
        <w:rPr>
          <w:rFonts w:ascii="Sylfaen" w:hAnsi="Sylfaen" w:cs="Sylfaen"/>
        </w:rPr>
      </w:pPr>
    </w:p>
    <w:p w14:paraId="48E9445B" w14:textId="37F037DE" w:rsidR="00A95DDE" w:rsidRDefault="00A95DDE" w:rsidP="0058255D">
      <w:pPr>
        <w:rPr>
          <w:rFonts w:ascii="Sylfaen" w:hAnsi="Sylfaen" w:cs="Sylfaen"/>
        </w:rPr>
      </w:pPr>
    </w:p>
    <w:p w14:paraId="159C0D34" w14:textId="1EB3374B" w:rsidR="00A95DDE" w:rsidRDefault="00A95DDE" w:rsidP="0058255D">
      <w:pPr>
        <w:rPr>
          <w:rFonts w:ascii="Sylfaen" w:hAnsi="Sylfaen" w:cs="Sylfaen"/>
        </w:rPr>
      </w:pPr>
    </w:p>
    <w:p w14:paraId="5C5D02F3" w14:textId="774701C9" w:rsidR="00A95DDE" w:rsidRDefault="00A95DDE" w:rsidP="0058255D">
      <w:pPr>
        <w:rPr>
          <w:rFonts w:ascii="Sylfaen" w:hAnsi="Sylfaen" w:cs="Sylfaen"/>
        </w:rPr>
      </w:pPr>
    </w:p>
    <w:p w14:paraId="7A1C703B" w14:textId="300A7D26" w:rsidR="00A95DDE" w:rsidRDefault="00A95DDE" w:rsidP="0058255D">
      <w:pPr>
        <w:rPr>
          <w:rFonts w:ascii="Sylfaen" w:hAnsi="Sylfaen" w:cs="Sylfaen"/>
        </w:rPr>
      </w:pPr>
    </w:p>
    <w:p w14:paraId="1D6FDC12" w14:textId="675A5A08" w:rsidR="00A95DDE" w:rsidRDefault="00A95DDE" w:rsidP="0058255D">
      <w:pPr>
        <w:rPr>
          <w:rFonts w:ascii="Sylfaen" w:hAnsi="Sylfaen" w:cs="Sylfaen"/>
        </w:rPr>
      </w:pPr>
    </w:p>
    <w:p w14:paraId="103CC74A" w14:textId="06B62852" w:rsidR="00A95DDE" w:rsidRDefault="00A95DDE" w:rsidP="0058255D">
      <w:pPr>
        <w:rPr>
          <w:rFonts w:ascii="Sylfaen" w:hAnsi="Sylfaen" w:cs="Sylfaen"/>
        </w:rPr>
      </w:pPr>
    </w:p>
    <w:p w14:paraId="15357B61" w14:textId="3FCAE472" w:rsidR="00A95DDE" w:rsidRDefault="00A95DDE" w:rsidP="0058255D">
      <w:pPr>
        <w:rPr>
          <w:rFonts w:ascii="Sylfaen" w:hAnsi="Sylfaen" w:cs="Sylfaen"/>
        </w:rPr>
      </w:pPr>
    </w:p>
    <w:p w14:paraId="65AAC9B2" w14:textId="64089B29" w:rsidR="00A95DDE" w:rsidRDefault="00A95DDE" w:rsidP="0058255D">
      <w:pPr>
        <w:rPr>
          <w:rFonts w:ascii="Sylfaen" w:hAnsi="Sylfaen" w:cs="Sylfaen"/>
        </w:rPr>
      </w:pPr>
    </w:p>
    <w:p w14:paraId="39356A82" w14:textId="77777777" w:rsidR="00A95DDE" w:rsidRPr="00AB08E6" w:rsidRDefault="00A95DDE" w:rsidP="0058255D">
      <w:pPr>
        <w:rPr>
          <w:rFonts w:ascii="Sylfaen" w:hAnsi="Sylfaen" w:cs="Sylfaen"/>
        </w:rPr>
      </w:pPr>
    </w:p>
    <w:p w14:paraId="1B3F8F5D" w14:textId="77777777" w:rsidR="00760BD0" w:rsidRPr="00AB08E6" w:rsidRDefault="0058255D" w:rsidP="0058255D">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TECHNICAL </w:t>
      </w:r>
      <w:r w:rsidR="00F1607B" w:rsidRPr="00AB08E6">
        <w:rPr>
          <w:rFonts w:ascii="Sylfaen" w:hAnsi="Sylfaen" w:cs="Sylfaen"/>
          <w:color w:val="0070C0"/>
          <w:sz w:val="40"/>
          <w:szCs w:val="40"/>
        </w:rPr>
        <w:t xml:space="preserve">PART  </w:t>
      </w:r>
    </w:p>
    <w:p w14:paraId="706B90F0" w14:textId="088ED9AC" w:rsidR="00C417FF" w:rsidRPr="00AB08E6" w:rsidRDefault="00DB01C7" w:rsidP="0058255D">
      <w:pPr>
        <w:rPr>
          <w:rFonts w:ascii="Sylfaen" w:hAnsi="Sylfaen" w:cs="Sylfaen"/>
        </w:rPr>
      </w:pPr>
      <w:r w:rsidRPr="00AB08E6">
        <w:rPr>
          <w:rFonts w:ascii="Sylfaen" w:hAnsi="Sylfaen" w:cs="Sylfaen"/>
          <w:noProof/>
        </w:rPr>
        <mc:AlternateContent>
          <mc:Choice Requires="wps">
            <w:drawing>
              <wp:anchor distT="0" distB="0" distL="114300" distR="114300" simplePos="0" relativeHeight="251657216" behindDoc="0" locked="0" layoutInCell="0" allowOverlap="1" wp14:anchorId="5C9A6699" wp14:editId="738D2344">
                <wp:simplePos x="0" y="0"/>
                <wp:positionH relativeFrom="column">
                  <wp:posOffset>140970</wp:posOffset>
                </wp:positionH>
                <wp:positionV relativeFrom="paragraph">
                  <wp:posOffset>237490</wp:posOffset>
                </wp:positionV>
                <wp:extent cx="5943600" cy="635"/>
                <wp:effectExtent l="0" t="0" r="0" b="0"/>
                <wp:wrapNone/>
                <wp:docPr id="89498128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5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69A44331" w14:textId="77777777" w:rsidR="00CF0EEB" w:rsidRPr="00E74B4C" w:rsidRDefault="00CF0EEB" w:rsidP="00627BF3">
      <w:pPr>
        <w:pStyle w:val="StyleSubtitleBefore30ptAfter12pt"/>
        <w:spacing w:before="0" w:after="0"/>
        <w:ind w:left="284"/>
        <w:jc w:val="both"/>
        <w:rPr>
          <w:rFonts w:ascii="Sylfaen" w:hAnsi="Sylfaen" w:cs="Sylfaen"/>
          <w:i/>
          <w:iCs/>
          <w:sz w:val="24"/>
          <w:szCs w:val="24"/>
          <w:lang w:val="en-GB"/>
        </w:rPr>
      </w:pPr>
      <w:r w:rsidRPr="00E74B4C">
        <w:rPr>
          <w:rFonts w:ascii="Sylfaen" w:hAnsi="Sylfaen" w:cs="Sylfaen"/>
          <w:i/>
          <w:iCs/>
          <w:sz w:val="24"/>
          <w:szCs w:val="24"/>
          <w:lang w:val="en-GB"/>
        </w:rPr>
        <w:t>Technical Offer</w:t>
      </w:r>
    </w:p>
    <w:p w14:paraId="5DB2A051" w14:textId="77777777" w:rsidR="0058255D" w:rsidRPr="00AB08E6" w:rsidRDefault="00760BD0" w:rsidP="00627BF3">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PUBLICATION REFERENCE</w:t>
      </w:r>
    </w:p>
    <w:p w14:paraId="1E77E069" w14:textId="5B9D8C50" w:rsidR="00620E9E" w:rsidRDefault="007C3501" w:rsidP="007C3501">
      <w:pPr>
        <w:pStyle w:val="StyleSubtitleBefore30ptAfter12pt"/>
        <w:spacing w:before="0" w:after="0"/>
        <w:ind w:left="284"/>
        <w:jc w:val="both"/>
      </w:pPr>
      <w:r w:rsidRPr="007C3501">
        <w:rPr>
          <w:rFonts w:ascii="Sylfaen" w:hAnsi="Sylfaen" w:cs="Sylfaen"/>
          <w:sz w:val="24"/>
          <w:szCs w:val="24"/>
        </w:rPr>
        <w:t>024RECC/G/UNEP-2023-SRV-52-BL110419/110421</w:t>
      </w:r>
      <w:r w:rsidR="0058255D" w:rsidRPr="00AB08E6">
        <w:br w:type="page"/>
      </w:r>
    </w:p>
    <w:p w14:paraId="1EEB173F" w14:textId="77777777" w:rsidR="00620E9E" w:rsidRPr="00AB08E6" w:rsidRDefault="00620E9E" w:rsidP="000C613D">
      <w:pPr>
        <w:pStyle w:val="Annexetitle"/>
      </w:pPr>
      <w:r w:rsidRPr="00AB08E6">
        <w:lastRenderedPageBreak/>
        <w:t>A. Professional Experience of Service Provider Entity</w:t>
      </w:r>
    </w:p>
    <w:p w14:paraId="3F6C1226" w14:textId="77777777" w:rsidR="00620E9E" w:rsidRPr="003F7754" w:rsidRDefault="00620E9E" w:rsidP="00620E9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3F7754">
        <w:rPr>
          <w:rFonts w:ascii="Sylfaen" w:hAnsi="Sylfaen" w:cs="Sylfaen"/>
          <w:color w:val="000000"/>
          <w:szCs w:val="22"/>
          <w:lang w:val="en-US" w:eastAsia="en-US"/>
        </w:rPr>
        <w:t xml:space="preserve">List of same or similar contracts successfully completed in the past 3 years and evidences of successful completion. </w:t>
      </w:r>
    </w:p>
    <w:p w14:paraId="30011D5D" w14:textId="77777777" w:rsidR="00620E9E" w:rsidRPr="003F7754" w:rsidRDefault="00620E9E" w:rsidP="00620E9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3F7754">
        <w:rPr>
          <w:rFonts w:ascii="Sylfaen" w:hAnsi="Sylfaen" w:cs="Sylfaen"/>
          <w:color w:val="000000"/>
          <w:szCs w:val="22"/>
          <w:lang w:val="ka-GE" w:eastAsia="en-US"/>
        </w:rPr>
        <w:t>ბოლო 3 წლის განმავლობაში წარმატებით დასრულებული იგივე ან მსგავსი კონტრაქტების ჩამონათვალი და წარმატებით დასრულების მტკიცებულებები.</w:t>
      </w:r>
    </w:p>
    <w:p w14:paraId="35D03F4B" w14:textId="77777777" w:rsidR="00620E9E" w:rsidRPr="00AB08E6" w:rsidRDefault="00620E9E" w:rsidP="00620E9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tbl>
      <w:tblPr>
        <w:tblW w:w="9834" w:type="dxa"/>
        <w:tblInd w:w="95" w:type="dxa"/>
        <w:tblCellMar>
          <w:left w:w="6" w:type="dxa"/>
          <w:right w:w="115" w:type="dxa"/>
        </w:tblCellMar>
        <w:tblLook w:val="04A0" w:firstRow="1" w:lastRow="0" w:firstColumn="1" w:lastColumn="0" w:noHBand="0" w:noVBand="1"/>
      </w:tblPr>
      <w:tblGrid>
        <w:gridCol w:w="1581"/>
        <w:gridCol w:w="1374"/>
        <w:gridCol w:w="1629"/>
        <w:gridCol w:w="1411"/>
        <w:gridCol w:w="3839"/>
      </w:tblGrid>
      <w:tr w:rsidR="00620E9E" w:rsidRPr="00AB08E6" w14:paraId="60491EE6" w14:textId="77777777" w:rsidTr="00887D39">
        <w:trPr>
          <w:trHeight w:val="28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1118F72B"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05CED4B6" w14:textId="77777777" w:rsidR="00620E9E" w:rsidRPr="00F14F59" w:rsidRDefault="00620E9E" w:rsidP="00DA6AEA">
            <w:pPr>
              <w:spacing w:before="0"/>
              <w:jc w:val="left"/>
              <w:rPr>
                <w:rFonts w:cs="Arial"/>
                <w:sz w:val="18"/>
                <w:szCs w:val="24"/>
              </w:rPr>
            </w:pPr>
            <w:r w:rsidRPr="00F14F59">
              <w:rPr>
                <w:rFonts w:cs="Arial"/>
                <w:b/>
                <w:sz w:val="18"/>
                <w:szCs w:val="24"/>
              </w:rPr>
              <w:t>Description of the Contract</w:t>
            </w:r>
            <w:r w:rsidRPr="00F14F59">
              <w:rPr>
                <w:rFonts w:cs="Arial"/>
                <w:sz w:val="18"/>
                <w:szCs w:val="24"/>
              </w:rPr>
              <w:t xml:space="preserve"> </w:t>
            </w:r>
          </w:p>
          <w:p w14:paraId="6AC30469" w14:textId="77777777" w:rsidR="00620E9E" w:rsidRPr="00F14F59" w:rsidRDefault="00620E9E" w:rsidP="00DA6AEA">
            <w:pPr>
              <w:spacing w:before="0"/>
              <w:jc w:val="left"/>
              <w:rPr>
                <w:rFonts w:cs="Arial"/>
                <w:sz w:val="18"/>
                <w:szCs w:val="24"/>
                <w:lang w:val="ka-GE"/>
              </w:rPr>
            </w:pPr>
            <w:r w:rsidRPr="00F14F59">
              <w:rPr>
                <w:rFonts w:ascii="Sylfaen" w:hAnsi="Sylfaen" w:cs="Sylfaen"/>
                <w:sz w:val="18"/>
                <w:szCs w:val="24"/>
                <w:lang w:val="ka-GE"/>
              </w:rPr>
              <w:t>კონტრაქტის</w:t>
            </w:r>
            <w:r w:rsidRPr="00F14F59">
              <w:rPr>
                <w:rFonts w:cs="Arial"/>
                <w:sz w:val="18"/>
                <w:szCs w:val="24"/>
                <w:lang w:val="ka-GE"/>
              </w:rPr>
              <w:t xml:space="preserve"> </w:t>
            </w:r>
            <w:r w:rsidRPr="00F14F59">
              <w:rPr>
                <w:rFonts w:ascii="Sylfaen" w:hAnsi="Sylfaen" w:cs="Sylfaen"/>
                <w:sz w:val="18"/>
                <w:szCs w:val="24"/>
                <w:lang w:val="ka-GE"/>
              </w:rPr>
              <w:t>დასახელება</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568D161F"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7D968544" w14:textId="77777777" w:rsidR="00620E9E" w:rsidRPr="00F14F59" w:rsidRDefault="00620E9E" w:rsidP="00DA6AEA">
            <w:pPr>
              <w:tabs>
                <w:tab w:val="clear" w:pos="567"/>
                <w:tab w:val="clear" w:pos="720"/>
                <w:tab w:val="clear" w:pos="1080"/>
                <w:tab w:val="left" w:pos="0"/>
                <w:tab w:val="left" w:pos="1140"/>
              </w:tabs>
              <w:spacing w:before="0"/>
              <w:jc w:val="left"/>
              <w:rPr>
                <w:rFonts w:cs="Arial"/>
                <w:sz w:val="18"/>
                <w:szCs w:val="24"/>
              </w:rPr>
            </w:pPr>
            <w:r w:rsidRPr="00F14F59">
              <w:rPr>
                <w:rFonts w:cs="Arial"/>
                <w:b/>
                <w:sz w:val="18"/>
                <w:szCs w:val="24"/>
              </w:rPr>
              <w:t>Date (year)</w:t>
            </w:r>
            <w:r w:rsidRPr="00F14F59">
              <w:rPr>
                <w:rFonts w:cs="Arial"/>
                <w:sz w:val="18"/>
                <w:szCs w:val="24"/>
              </w:rPr>
              <w:t xml:space="preserve"> </w:t>
            </w:r>
          </w:p>
          <w:p w14:paraId="12837206" w14:textId="77777777" w:rsidR="00620E9E" w:rsidRPr="00F14F59" w:rsidRDefault="00620E9E" w:rsidP="00DA6AEA">
            <w:pPr>
              <w:tabs>
                <w:tab w:val="clear" w:pos="567"/>
                <w:tab w:val="clear" w:pos="720"/>
                <w:tab w:val="clear" w:pos="1080"/>
                <w:tab w:val="left" w:pos="0"/>
                <w:tab w:val="left" w:pos="1140"/>
              </w:tabs>
              <w:spacing w:before="0"/>
              <w:jc w:val="left"/>
              <w:rPr>
                <w:rFonts w:cs="Arial"/>
                <w:sz w:val="18"/>
                <w:szCs w:val="24"/>
                <w:lang w:val="ka-GE"/>
              </w:rPr>
            </w:pPr>
            <w:r w:rsidRPr="00F14F59">
              <w:rPr>
                <w:rFonts w:ascii="Sylfaen" w:hAnsi="Sylfaen" w:cs="Sylfaen"/>
                <w:sz w:val="18"/>
                <w:szCs w:val="24"/>
                <w:lang w:val="ka-GE"/>
              </w:rPr>
              <w:t>თარიღი</w:t>
            </w:r>
            <w:r w:rsidRPr="00F14F59">
              <w:rPr>
                <w:rFonts w:cs="Arial"/>
                <w:sz w:val="18"/>
                <w:szCs w:val="24"/>
                <w:lang w:val="ka-GE"/>
              </w:rPr>
              <w:t xml:space="preserve"> (</w:t>
            </w:r>
            <w:r w:rsidRPr="00F14F59">
              <w:rPr>
                <w:rFonts w:ascii="Sylfaen" w:hAnsi="Sylfaen" w:cs="Sylfaen"/>
                <w:sz w:val="18"/>
                <w:szCs w:val="24"/>
                <w:lang w:val="ka-GE"/>
              </w:rPr>
              <w:t>წელი</w:t>
            </w:r>
            <w:r w:rsidRPr="00F14F59">
              <w:rPr>
                <w:rFonts w:cs="Arial"/>
                <w:sz w:val="18"/>
                <w:szCs w:val="24"/>
                <w:lang w:val="ka-GE"/>
              </w:rPr>
              <w:t>)</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57BA0E72"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17C90315" w14:textId="77777777" w:rsidR="00620E9E" w:rsidRPr="00F14F59" w:rsidRDefault="00620E9E" w:rsidP="00DA6AEA">
            <w:pPr>
              <w:spacing w:before="0"/>
              <w:jc w:val="left"/>
              <w:rPr>
                <w:rFonts w:cs="Arial"/>
                <w:sz w:val="18"/>
                <w:szCs w:val="24"/>
              </w:rPr>
            </w:pPr>
            <w:r w:rsidRPr="00F14F59">
              <w:rPr>
                <w:rFonts w:cs="Arial"/>
                <w:b/>
                <w:sz w:val="18"/>
                <w:szCs w:val="24"/>
              </w:rPr>
              <w:t>Place of completion</w:t>
            </w:r>
            <w:r w:rsidRPr="00F14F59">
              <w:rPr>
                <w:rFonts w:cs="Arial"/>
                <w:sz w:val="18"/>
                <w:szCs w:val="24"/>
              </w:rPr>
              <w:t xml:space="preserve"> </w:t>
            </w:r>
          </w:p>
          <w:p w14:paraId="1588040A" w14:textId="77777777" w:rsidR="00620E9E" w:rsidRPr="00F14F59" w:rsidRDefault="00620E9E" w:rsidP="00DA6AEA">
            <w:pPr>
              <w:spacing w:before="0"/>
              <w:jc w:val="left"/>
              <w:rPr>
                <w:rFonts w:cs="Arial"/>
                <w:sz w:val="18"/>
                <w:szCs w:val="24"/>
                <w:lang w:val="ka-GE"/>
              </w:rPr>
            </w:pPr>
            <w:r w:rsidRPr="00F14F59">
              <w:rPr>
                <w:rFonts w:ascii="Sylfaen" w:hAnsi="Sylfaen" w:cs="Sylfaen"/>
                <w:sz w:val="18"/>
                <w:szCs w:val="24"/>
                <w:lang w:val="ka-GE"/>
              </w:rPr>
              <w:t>განხორციელების</w:t>
            </w:r>
            <w:r w:rsidRPr="00F14F59">
              <w:rPr>
                <w:rFonts w:cs="Arial"/>
                <w:sz w:val="18"/>
                <w:szCs w:val="24"/>
                <w:lang w:val="ka-GE"/>
              </w:rPr>
              <w:t xml:space="preserve"> </w:t>
            </w:r>
            <w:r w:rsidRPr="00F14F59">
              <w:rPr>
                <w:rFonts w:ascii="Sylfaen" w:hAnsi="Sylfaen" w:cs="Sylfaen"/>
                <w:sz w:val="18"/>
                <w:szCs w:val="24"/>
                <w:lang w:val="ka-GE"/>
              </w:rPr>
              <w:t>ადგილის</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1E0FAB15"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5A2307FD" w14:textId="77777777" w:rsidR="00620E9E" w:rsidRPr="00F14F59" w:rsidRDefault="00620E9E" w:rsidP="00DA6AEA">
            <w:pPr>
              <w:spacing w:before="0"/>
              <w:jc w:val="left"/>
              <w:rPr>
                <w:rFonts w:cs="Arial"/>
                <w:sz w:val="18"/>
                <w:szCs w:val="24"/>
              </w:rPr>
            </w:pPr>
            <w:r w:rsidRPr="00F14F59">
              <w:rPr>
                <w:rFonts w:cs="Arial"/>
                <w:b/>
                <w:sz w:val="18"/>
                <w:szCs w:val="24"/>
              </w:rPr>
              <w:t>Total Cost</w:t>
            </w:r>
            <w:r w:rsidRPr="00F14F59">
              <w:rPr>
                <w:rFonts w:cs="Arial"/>
                <w:sz w:val="18"/>
                <w:szCs w:val="24"/>
              </w:rPr>
              <w:t xml:space="preserve">  </w:t>
            </w:r>
          </w:p>
          <w:p w14:paraId="0CF65A11" w14:textId="77777777" w:rsidR="00620E9E" w:rsidRPr="00F14F59" w:rsidRDefault="00620E9E" w:rsidP="00DA6AEA">
            <w:pPr>
              <w:spacing w:before="0"/>
              <w:jc w:val="left"/>
              <w:rPr>
                <w:rFonts w:cs="Arial"/>
                <w:b/>
                <w:sz w:val="18"/>
                <w:szCs w:val="24"/>
              </w:rPr>
            </w:pPr>
            <w:r w:rsidRPr="00F14F59">
              <w:rPr>
                <w:rFonts w:cs="Arial"/>
                <w:b/>
                <w:sz w:val="18"/>
                <w:szCs w:val="24"/>
              </w:rPr>
              <w:t>In GEL</w:t>
            </w:r>
          </w:p>
          <w:p w14:paraId="61E9F9E4" w14:textId="77777777" w:rsidR="00620E9E" w:rsidRPr="00F14F59" w:rsidRDefault="00620E9E" w:rsidP="00DA6AEA">
            <w:pPr>
              <w:spacing w:before="0"/>
              <w:jc w:val="left"/>
              <w:rPr>
                <w:rFonts w:cs="Arial"/>
                <w:b/>
                <w:sz w:val="18"/>
                <w:szCs w:val="24"/>
              </w:rPr>
            </w:pPr>
          </w:p>
          <w:p w14:paraId="6824971D" w14:textId="77777777" w:rsidR="00620E9E" w:rsidRPr="00F14F59" w:rsidRDefault="00620E9E" w:rsidP="00DA6AEA">
            <w:pPr>
              <w:spacing w:before="0"/>
              <w:jc w:val="left"/>
              <w:rPr>
                <w:rFonts w:cs="Arial"/>
                <w:sz w:val="18"/>
                <w:szCs w:val="24"/>
                <w:lang w:val="ka-GE"/>
              </w:rPr>
            </w:pPr>
            <w:r w:rsidRPr="00F14F59">
              <w:rPr>
                <w:rFonts w:ascii="Sylfaen" w:hAnsi="Sylfaen" w:cs="Sylfaen"/>
                <w:sz w:val="18"/>
                <w:szCs w:val="24"/>
                <w:lang w:val="ka-GE"/>
              </w:rPr>
              <w:t>სრული</w:t>
            </w:r>
            <w:r w:rsidRPr="00F14F59">
              <w:rPr>
                <w:rFonts w:cs="Arial"/>
                <w:sz w:val="18"/>
                <w:szCs w:val="24"/>
                <w:lang w:val="ka-GE"/>
              </w:rPr>
              <w:t xml:space="preserve"> </w:t>
            </w:r>
            <w:r w:rsidRPr="00F14F59">
              <w:rPr>
                <w:rFonts w:ascii="Sylfaen" w:hAnsi="Sylfaen" w:cs="Sylfaen"/>
                <w:sz w:val="18"/>
                <w:szCs w:val="24"/>
                <w:lang w:val="ka-GE"/>
              </w:rPr>
              <w:t>ღირებულება</w:t>
            </w:r>
            <w:r w:rsidRPr="00F14F59">
              <w:rPr>
                <w:rFonts w:cs="Arial"/>
                <w:sz w:val="18"/>
                <w:szCs w:val="24"/>
                <w:lang w:val="ka-GE"/>
              </w:rPr>
              <w:t xml:space="preserve"> </w:t>
            </w:r>
            <w:r w:rsidRPr="00F14F59">
              <w:rPr>
                <w:rFonts w:ascii="Sylfaen" w:hAnsi="Sylfaen" w:cs="Sylfaen"/>
                <w:sz w:val="18"/>
                <w:szCs w:val="24"/>
                <w:lang w:val="ka-GE"/>
              </w:rPr>
              <w:t>ლარში</w:t>
            </w:r>
          </w:p>
          <w:p w14:paraId="5EC613F7" w14:textId="77777777" w:rsidR="00620E9E" w:rsidRPr="00F14F59" w:rsidRDefault="00620E9E" w:rsidP="00DA6AEA">
            <w:pPr>
              <w:spacing w:before="0"/>
              <w:jc w:val="left"/>
              <w:rPr>
                <w:rFonts w:cs="Arial"/>
                <w:sz w:val="18"/>
                <w:szCs w:val="24"/>
              </w:rPr>
            </w:pPr>
            <w:r w:rsidRPr="00F14F59">
              <w:rPr>
                <w:rFonts w:cs="Arial"/>
                <w:sz w:val="18"/>
                <w:szCs w:val="24"/>
              </w:rPr>
              <w:t xml:space="preserve"> </w:t>
            </w:r>
          </w:p>
          <w:p w14:paraId="6FF8E22A" w14:textId="77777777" w:rsidR="00620E9E" w:rsidRPr="00F14F59" w:rsidRDefault="00620E9E" w:rsidP="00DA6AEA">
            <w:pPr>
              <w:spacing w:before="0"/>
              <w:jc w:val="left"/>
              <w:rPr>
                <w:rFonts w:cs="Arial"/>
                <w:sz w:val="18"/>
                <w:szCs w:val="24"/>
              </w:rPr>
            </w:pP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A0953A1" w14:textId="3C802FED" w:rsidR="00620E9E" w:rsidRPr="00F14F59" w:rsidRDefault="00620E9E" w:rsidP="00DA6AEA">
            <w:pPr>
              <w:spacing w:before="0"/>
              <w:jc w:val="left"/>
              <w:rPr>
                <w:rFonts w:cs="Arial"/>
                <w:sz w:val="18"/>
                <w:szCs w:val="24"/>
              </w:rPr>
            </w:pPr>
            <w:r w:rsidRPr="00F14F59">
              <w:rPr>
                <w:rFonts w:cs="Arial"/>
                <w:b/>
                <w:sz w:val="18"/>
                <w:szCs w:val="24"/>
              </w:rPr>
              <w:t xml:space="preserve">Evidences of successful </w:t>
            </w:r>
          </w:p>
          <w:p w14:paraId="12DA1066" w14:textId="77777777" w:rsidR="00620E9E" w:rsidRPr="00F14F59" w:rsidRDefault="00620E9E" w:rsidP="00DA6AEA">
            <w:pPr>
              <w:spacing w:before="0"/>
              <w:jc w:val="left"/>
              <w:rPr>
                <w:rFonts w:cs="Arial"/>
                <w:sz w:val="18"/>
                <w:szCs w:val="24"/>
              </w:rPr>
            </w:pPr>
            <w:r w:rsidRPr="00F14F59">
              <w:rPr>
                <w:rFonts w:cs="Arial"/>
                <w:b/>
                <w:sz w:val="18"/>
                <w:szCs w:val="24"/>
              </w:rPr>
              <w:t>completion</w:t>
            </w:r>
            <w:r w:rsidRPr="00F14F59">
              <w:rPr>
                <w:rFonts w:cs="Arial"/>
                <w:sz w:val="18"/>
                <w:szCs w:val="24"/>
              </w:rPr>
              <w:t xml:space="preserve"> </w:t>
            </w:r>
          </w:p>
          <w:p w14:paraId="55364089" w14:textId="7052A5A4" w:rsidR="00620E9E" w:rsidRPr="00F14F59" w:rsidRDefault="00620E9E" w:rsidP="00DA6AEA">
            <w:pPr>
              <w:spacing w:before="0"/>
              <w:jc w:val="left"/>
              <w:rPr>
                <w:rFonts w:cs="Arial"/>
                <w:sz w:val="18"/>
                <w:szCs w:val="24"/>
              </w:rPr>
            </w:pPr>
            <w:r w:rsidRPr="00F14F59">
              <w:rPr>
                <w:rFonts w:cs="Arial"/>
                <w:b/>
                <w:sz w:val="18"/>
                <w:szCs w:val="24"/>
              </w:rPr>
              <w:t xml:space="preserve">(e.g.,  </w:t>
            </w:r>
            <w:r w:rsidR="007C4A9B" w:rsidRPr="00F14F59">
              <w:rPr>
                <w:rFonts w:cs="Arial"/>
                <w:b/>
                <w:sz w:val="18"/>
                <w:szCs w:val="24"/>
              </w:rPr>
              <w:t>Act</w:t>
            </w:r>
            <w:r w:rsidR="007C4A9B">
              <w:rPr>
                <w:rFonts w:cs="Arial"/>
                <w:b/>
                <w:sz w:val="18"/>
                <w:szCs w:val="24"/>
                <w:lang w:val="en-US"/>
              </w:rPr>
              <w:t xml:space="preserve">s of </w:t>
            </w:r>
            <w:r w:rsidRPr="00F14F59">
              <w:rPr>
                <w:rFonts w:cs="Arial"/>
                <w:b/>
                <w:sz w:val="18"/>
                <w:szCs w:val="24"/>
              </w:rPr>
              <w:t>Acceptance-</w:t>
            </w:r>
          </w:p>
          <w:p w14:paraId="1D56B46B" w14:textId="60E0374D" w:rsidR="00620E9E" w:rsidRPr="00F14F59" w:rsidRDefault="00620E9E" w:rsidP="00DA6AEA">
            <w:pPr>
              <w:spacing w:before="0"/>
              <w:jc w:val="left"/>
              <w:rPr>
                <w:rFonts w:cs="Arial"/>
                <w:b/>
                <w:sz w:val="18"/>
                <w:szCs w:val="24"/>
              </w:rPr>
            </w:pPr>
            <w:r w:rsidRPr="00F14F59">
              <w:rPr>
                <w:rFonts w:cs="Arial"/>
                <w:b/>
                <w:sz w:val="18"/>
                <w:szCs w:val="24"/>
              </w:rPr>
              <w:t>Receipt</w:t>
            </w:r>
            <w:r w:rsidR="007C4A9B">
              <w:rPr>
                <w:rFonts w:cs="Arial"/>
                <w:b/>
                <w:sz w:val="18"/>
                <w:szCs w:val="24"/>
              </w:rPr>
              <w:t>s</w:t>
            </w:r>
            <w:r w:rsidRPr="00F14F59">
              <w:rPr>
                <w:rFonts w:cs="Arial"/>
                <w:b/>
                <w:sz w:val="18"/>
                <w:szCs w:val="24"/>
              </w:rPr>
              <w:t xml:space="preserve"> </w:t>
            </w:r>
            <w:r w:rsidR="007C4A9B">
              <w:rPr>
                <w:rFonts w:cs="Arial"/>
                <w:b/>
                <w:sz w:val="18"/>
                <w:szCs w:val="24"/>
              </w:rPr>
              <w:t>and/</w:t>
            </w:r>
            <w:r w:rsidRPr="00F14F59">
              <w:rPr>
                <w:rFonts w:cs="Arial"/>
                <w:b/>
                <w:sz w:val="18"/>
                <w:szCs w:val="24"/>
              </w:rPr>
              <w:t>or the Contract</w:t>
            </w:r>
            <w:r w:rsidR="007C4A9B">
              <w:rPr>
                <w:rFonts w:cs="Arial"/>
                <w:b/>
                <w:sz w:val="18"/>
                <w:szCs w:val="24"/>
              </w:rPr>
              <w:t>s</w:t>
            </w:r>
            <w:r w:rsidRPr="00F14F59">
              <w:rPr>
                <w:rFonts w:cs="Arial"/>
                <w:b/>
                <w:sz w:val="18"/>
                <w:szCs w:val="24"/>
              </w:rPr>
              <w:t>)</w:t>
            </w:r>
            <w:r w:rsidR="007C4A9B">
              <w:rPr>
                <w:rFonts w:cs="Arial"/>
                <w:b/>
                <w:sz w:val="18"/>
                <w:szCs w:val="24"/>
              </w:rPr>
              <w:t>.</w:t>
            </w:r>
            <w:r w:rsidRPr="00F14F59">
              <w:rPr>
                <w:rFonts w:cs="Arial"/>
                <w:sz w:val="18"/>
                <w:szCs w:val="24"/>
              </w:rPr>
              <w:t xml:space="preserve"> </w:t>
            </w:r>
            <w:r w:rsidRPr="00F14F59">
              <w:rPr>
                <w:rFonts w:cs="Arial"/>
                <w:b/>
                <w:sz w:val="18"/>
                <w:szCs w:val="24"/>
              </w:rPr>
              <w:t>Documents shall be submitted as Annex 5</w:t>
            </w:r>
          </w:p>
          <w:p w14:paraId="22542EE3" w14:textId="77777777" w:rsidR="00620E9E" w:rsidRPr="00F14F59" w:rsidRDefault="00620E9E" w:rsidP="00DA6AEA">
            <w:pPr>
              <w:spacing w:before="0"/>
              <w:jc w:val="left"/>
              <w:rPr>
                <w:rFonts w:cs="Arial"/>
                <w:b/>
                <w:sz w:val="18"/>
                <w:szCs w:val="24"/>
              </w:rPr>
            </w:pPr>
          </w:p>
          <w:p w14:paraId="5686E68A" w14:textId="0BB1BBD9" w:rsidR="00620E9E" w:rsidRPr="00420E40" w:rsidRDefault="00620E9E" w:rsidP="00DA6AEA">
            <w:pPr>
              <w:spacing w:before="0"/>
              <w:jc w:val="left"/>
              <w:rPr>
                <w:rFonts w:asciiTheme="minorHAnsi" w:hAnsiTheme="minorHAnsi" w:cs="Arial"/>
                <w:sz w:val="18"/>
                <w:szCs w:val="24"/>
                <w:lang w:val="ka-GE"/>
              </w:rPr>
            </w:pPr>
            <w:r w:rsidRPr="00D94621">
              <w:rPr>
                <w:rFonts w:ascii="Sylfaen" w:hAnsi="Sylfaen" w:cs="Sylfaen"/>
                <w:sz w:val="18"/>
                <w:szCs w:val="24"/>
                <w:lang w:val="ka-GE"/>
              </w:rPr>
              <w:t>წარმატებით</w:t>
            </w:r>
            <w:r w:rsidRPr="00D94621">
              <w:rPr>
                <w:rFonts w:cs="Arial"/>
                <w:sz w:val="18"/>
                <w:szCs w:val="24"/>
                <w:lang w:val="ka-GE"/>
              </w:rPr>
              <w:t xml:space="preserve"> </w:t>
            </w:r>
            <w:r w:rsidRPr="00D94621">
              <w:rPr>
                <w:rFonts w:ascii="Sylfaen" w:hAnsi="Sylfaen" w:cs="Sylfaen"/>
                <w:sz w:val="18"/>
                <w:szCs w:val="24"/>
                <w:lang w:val="ka-GE"/>
              </w:rPr>
              <w:t>დასრულების</w:t>
            </w:r>
            <w:r w:rsidRPr="00D94621">
              <w:rPr>
                <w:rFonts w:cs="Arial"/>
                <w:sz w:val="18"/>
                <w:szCs w:val="24"/>
                <w:lang w:val="ka-GE"/>
              </w:rPr>
              <w:t xml:space="preserve"> </w:t>
            </w:r>
            <w:r w:rsidRPr="00D94621">
              <w:rPr>
                <w:rFonts w:ascii="Sylfaen" w:hAnsi="Sylfaen" w:cs="Sylfaen"/>
                <w:sz w:val="18"/>
                <w:szCs w:val="24"/>
                <w:lang w:val="ka-GE"/>
              </w:rPr>
              <w:t>მტკიცებულებები</w:t>
            </w:r>
          </w:p>
          <w:p w14:paraId="1589BBF2" w14:textId="270556C5" w:rsidR="00620E9E" w:rsidRPr="001C6F2F" w:rsidRDefault="00620E9E" w:rsidP="00DA6AEA">
            <w:pPr>
              <w:spacing w:before="0"/>
              <w:jc w:val="left"/>
              <w:rPr>
                <w:rFonts w:ascii="Sylfaen" w:hAnsi="Sylfaen" w:cs="Sylfaen"/>
                <w:sz w:val="18"/>
                <w:szCs w:val="24"/>
                <w:lang w:val="ka-GE"/>
              </w:rPr>
            </w:pPr>
            <w:r w:rsidRPr="00D94621">
              <w:rPr>
                <w:rFonts w:cs="Arial"/>
                <w:sz w:val="18"/>
                <w:szCs w:val="24"/>
                <w:lang w:val="ka-GE"/>
              </w:rPr>
              <w:t>(</w:t>
            </w:r>
            <w:r w:rsidRPr="00D94621">
              <w:rPr>
                <w:rFonts w:ascii="Sylfaen" w:hAnsi="Sylfaen" w:cs="Sylfaen"/>
                <w:sz w:val="18"/>
                <w:szCs w:val="24"/>
                <w:lang w:val="ka-GE"/>
              </w:rPr>
              <w:t>მაგ</w:t>
            </w:r>
            <w:r w:rsidRPr="00D94621">
              <w:rPr>
                <w:rFonts w:cs="Arial"/>
                <w:sz w:val="18"/>
                <w:szCs w:val="24"/>
                <w:lang w:val="ka-GE"/>
              </w:rPr>
              <w:t xml:space="preserve">., </w:t>
            </w:r>
            <w:r w:rsidRPr="00D94621">
              <w:rPr>
                <w:rFonts w:ascii="Sylfaen" w:hAnsi="Sylfaen" w:cs="Sylfaen"/>
                <w:sz w:val="18"/>
                <w:szCs w:val="24"/>
                <w:lang w:val="ka-GE"/>
              </w:rPr>
              <w:t>მიღება</w:t>
            </w:r>
            <w:r w:rsidRPr="00D94621">
              <w:rPr>
                <w:rFonts w:cs="Arial"/>
                <w:sz w:val="18"/>
                <w:szCs w:val="24"/>
                <w:lang w:val="ka-GE"/>
              </w:rPr>
              <w:t>-</w:t>
            </w:r>
          </w:p>
          <w:p w14:paraId="5FFBF73F" w14:textId="067A3908" w:rsidR="00620E9E" w:rsidRPr="00F14F59" w:rsidRDefault="00620E9E" w:rsidP="00DA6AEA">
            <w:pPr>
              <w:spacing w:before="0"/>
              <w:jc w:val="left"/>
              <w:rPr>
                <w:rFonts w:cs="Arial"/>
                <w:sz w:val="18"/>
                <w:szCs w:val="24"/>
              </w:rPr>
            </w:pPr>
            <w:r w:rsidRPr="00D94621">
              <w:rPr>
                <w:rFonts w:ascii="Sylfaen" w:hAnsi="Sylfaen" w:cs="Sylfaen"/>
                <w:sz w:val="18"/>
                <w:szCs w:val="24"/>
                <w:lang w:val="ka-GE"/>
              </w:rPr>
              <w:t>ჩაბარების</w:t>
            </w:r>
            <w:r w:rsidRPr="00D94621">
              <w:rPr>
                <w:rFonts w:cs="Arial"/>
                <w:sz w:val="18"/>
                <w:szCs w:val="24"/>
                <w:lang w:val="ka-GE"/>
              </w:rPr>
              <w:t xml:space="preserve"> </w:t>
            </w:r>
            <w:r w:rsidRPr="00D94621">
              <w:rPr>
                <w:rFonts w:ascii="Sylfaen" w:hAnsi="Sylfaen" w:cs="Sylfaen"/>
                <w:sz w:val="18"/>
                <w:szCs w:val="24"/>
                <w:lang w:val="ka-GE"/>
              </w:rPr>
              <w:t>აქტ</w:t>
            </w:r>
            <w:r w:rsidR="001C6F2F">
              <w:rPr>
                <w:rFonts w:ascii="Sylfaen" w:hAnsi="Sylfaen" w:cs="Sylfaen"/>
                <w:sz w:val="18"/>
                <w:szCs w:val="24"/>
                <w:lang w:val="ka-GE"/>
              </w:rPr>
              <w:t>ები</w:t>
            </w:r>
            <w:r w:rsidRPr="00D94621">
              <w:rPr>
                <w:rFonts w:cs="Arial"/>
                <w:sz w:val="18"/>
                <w:szCs w:val="24"/>
                <w:lang w:val="ka-GE"/>
              </w:rPr>
              <w:t xml:space="preserve"> </w:t>
            </w:r>
            <w:r w:rsidRPr="00D94621">
              <w:rPr>
                <w:rFonts w:ascii="Sylfaen" w:hAnsi="Sylfaen" w:cs="Sylfaen"/>
                <w:sz w:val="18"/>
                <w:szCs w:val="24"/>
                <w:lang w:val="ka-GE"/>
              </w:rPr>
              <w:t>ან</w:t>
            </w:r>
            <w:r w:rsidR="001C6F2F">
              <w:rPr>
                <w:rFonts w:ascii="Sylfaen" w:hAnsi="Sylfaen" w:cs="Sylfaen"/>
                <w:sz w:val="18"/>
                <w:szCs w:val="24"/>
                <w:lang w:val="ka-GE"/>
              </w:rPr>
              <w:t>/და</w:t>
            </w:r>
            <w:r w:rsidRPr="00D94621">
              <w:rPr>
                <w:rFonts w:cs="Arial"/>
                <w:sz w:val="18"/>
                <w:szCs w:val="24"/>
                <w:lang w:val="ka-GE"/>
              </w:rPr>
              <w:t xml:space="preserve"> </w:t>
            </w:r>
            <w:r w:rsidRPr="00D94621">
              <w:rPr>
                <w:rFonts w:ascii="Sylfaen" w:hAnsi="Sylfaen" w:cs="Sylfaen"/>
                <w:sz w:val="18"/>
                <w:szCs w:val="24"/>
                <w:lang w:val="ka-GE"/>
              </w:rPr>
              <w:t>ხელშეკრულებ</w:t>
            </w:r>
            <w:r w:rsidR="001C6F2F">
              <w:rPr>
                <w:rFonts w:ascii="Sylfaen" w:hAnsi="Sylfaen" w:cs="Sylfaen"/>
                <w:sz w:val="18"/>
                <w:szCs w:val="24"/>
                <w:lang w:val="ka-GE"/>
              </w:rPr>
              <w:t>ები</w:t>
            </w:r>
            <w:r w:rsidRPr="00D94621">
              <w:rPr>
                <w:rFonts w:cs="Arial"/>
                <w:sz w:val="18"/>
                <w:szCs w:val="24"/>
                <w:lang w:val="ka-GE"/>
              </w:rPr>
              <w:t>)</w:t>
            </w:r>
            <w:r w:rsidR="001C6F2F">
              <w:rPr>
                <w:rFonts w:asciiTheme="minorHAnsi" w:hAnsiTheme="minorHAnsi" w:cs="Arial"/>
                <w:sz w:val="18"/>
                <w:szCs w:val="24"/>
                <w:lang w:val="ka-GE"/>
              </w:rPr>
              <w:t>.</w:t>
            </w:r>
            <w:r w:rsidRPr="00D94621">
              <w:rPr>
                <w:rFonts w:cs="Arial"/>
                <w:sz w:val="18"/>
                <w:szCs w:val="24"/>
                <w:lang w:val="ka-GE"/>
              </w:rPr>
              <w:t xml:space="preserve"> </w:t>
            </w:r>
            <w:r w:rsidRPr="00D94621">
              <w:rPr>
                <w:rFonts w:ascii="Sylfaen" w:hAnsi="Sylfaen" w:cs="Sylfaen"/>
                <w:sz w:val="18"/>
                <w:szCs w:val="24"/>
                <w:lang w:val="ka-GE"/>
              </w:rPr>
              <w:t>დოკუმენტები</w:t>
            </w:r>
            <w:r w:rsidRPr="00D94621">
              <w:rPr>
                <w:rFonts w:cs="Arial"/>
                <w:sz w:val="18"/>
                <w:szCs w:val="24"/>
                <w:lang w:val="ka-GE"/>
              </w:rPr>
              <w:t xml:space="preserve"> </w:t>
            </w:r>
            <w:r w:rsidRPr="00D94621">
              <w:rPr>
                <w:rFonts w:ascii="Sylfaen" w:hAnsi="Sylfaen" w:cs="Sylfaen"/>
                <w:sz w:val="18"/>
                <w:szCs w:val="24"/>
                <w:lang w:val="ka-GE"/>
              </w:rPr>
              <w:t>წარმოდგენილ</w:t>
            </w:r>
            <w:r w:rsidRPr="00D94621">
              <w:rPr>
                <w:rFonts w:cs="Arial"/>
                <w:sz w:val="18"/>
                <w:szCs w:val="24"/>
                <w:lang w:val="ka-GE"/>
              </w:rPr>
              <w:t xml:space="preserve"> </w:t>
            </w:r>
            <w:r w:rsidRPr="00D94621">
              <w:rPr>
                <w:rFonts w:ascii="Sylfaen" w:hAnsi="Sylfaen" w:cs="Sylfaen"/>
                <w:sz w:val="18"/>
                <w:szCs w:val="24"/>
                <w:lang w:val="ka-GE"/>
              </w:rPr>
              <w:t>უნდა</w:t>
            </w:r>
            <w:r w:rsidRPr="00D94621">
              <w:rPr>
                <w:rFonts w:cs="Arial"/>
                <w:sz w:val="18"/>
                <w:szCs w:val="24"/>
                <w:lang w:val="ka-GE"/>
              </w:rPr>
              <w:t xml:space="preserve"> </w:t>
            </w:r>
            <w:r w:rsidRPr="00D94621">
              <w:rPr>
                <w:rFonts w:ascii="Sylfaen" w:hAnsi="Sylfaen" w:cs="Sylfaen"/>
                <w:sz w:val="18"/>
                <w:szCs w:val="24"/>
                <w:lang w:val="ka-GE"/>
              </w:rPr>
              <w:t>იქნეს</w:t>
            </w:r>
            <w:r w:rsidRPr="00D94621">
              <w:rPr>
                <w:rFonts w:cs="Arial"/>
                <w:sz w:val="18"/>
                <w:szCs w:val="24"/>
                <w:lang w:val="ka-GE"/>
              </w:rPr>
              <w:t xml:space="preserve"> </w:t>
            </w:r>
            <w:r w:rsidRPr="00D94621">
              <w:rPr>
                <w:rFonts w:ascii="Sylfaen" w:hAnsi="Sylfaen" w:cs="Sylfaen"/>
                <w:sz w:val="18"/>
                <w:szCs w:val="24"/>
                <w:lang w:val="ka-GE"/>
              </w:rPr>
              <w:t>მე</w:t>
            </w:r>
            <w:r w:rsidRPr="00D94621">
              <w:rPr>
                <w:rFonts w:cs="Arial"/>
                <w:sz w:val="18"/>
                <w:szCs w:val="24"/>
                <w:lang w:val="ka-GE"/>
              </w:rPr>
              <w:t xml:space="preserve">-5 </w:t>
            </w:r>
            <w:r w:rsidRPr="00D94621">
              <w:rPr>
                <w:rFonts w:ascii="Sylfaen" w:hAnsi="Sylfaen" w:cs="Sylfaen"/>
                <w:sz w:val="18"/>
                <w:szCs w:val="24"/>
                <w:lang w:val="ka-GE"/>
              </w:rPr>
              <w:t>დანართის</w:t>
            </w:r>
            <w:r w:rsidRPr="00D94621">
              <w:rPr>
                <w:rFonts w:cs="Arial"/>
                <w:sz w:val="18"/>
                <w:szCs w:val="24"/>
                <w:lang w:val="ka-GE"/>
              </w:rPr>
              <w:t xml:space="preserve"> </w:t>
            </w:r>
            <w:r w:rsidRPr="00D94621">
              <w:rPr>
                <w:rFonts w:ascii="Sylfaen" w:hAnsi="Sylfaen" w:cs="Sylfaen"/>
                <w:sz w:val="18"/>
                <w:szCs w:val="24"/>
                <w:lang w:val="ka-GE"/>
              </w:rPr>
              <w:t>სახით</w:t>
            </w:r>
          </w:p>
        </w:tc>
      </w:tr>
      <w:tr w:rsidR="00620E9E" w:rsidRPr="00AB08E6" w14:paraId="160CA567" w14:textId="77777777" w:rsidTr="00FC0DDF">
        <w:trPr>
          <w:trHeight w:val="458"/>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703356C9" w14:textId="77777777" w:rsidR="00620E9E" w:rsidRPr="00F14F59" w:rsidRDefault="00620E9E" w:rsidP="00DA6AEA">
            <w:pPr>
              <w:rPr>
                <w:rFonts w:cs="Arial"/>
                <w:sz w:val="18"/>
                <w:szCs w:val="24"/>
              </w:rPr>
            </w:pPr>
            <w:r w:rsidRPr="00F14F59">
              <w:rPr>
                <w:rFonts w:cs="Arial"/>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7C95592C" w14:textId="77777777" w:rsidR="00620E9E" w:rsidRPr="00F14F59" w:rsidRDefault="00620E9E" w:rsidP="00DA6AEA">
            <w:pPr>
              <w:rPr>
                <w:rFonts w:cs="Arial"/>
                <w:sz w:val="18"/>
                <w:szCs w:val="24"/>
              </w:rPr>
            </w:pPr>
            <w:r w:rsidRPr="00F14F59">
              <w:rPr>
                <w:rFonts w:cs="Arial"/>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088AEC71" w14:textId="77777777" w:rsidR="00620E9E" w:rsidRPr="00F14F59" w:rsidRDefault="00620E9E" w:rsidP="00DA6AEA">
            <w:pPr>
              <w:rPr>
                <w:rFonts w:cs="Arial"/>
                <w:sz w:val="18"/>
                <w:szCs w:val="24"/>
              </w:rPr>
            </w:pPr>
            <w:r w:rsidRPr="00F14F59">
              <w:rPr>
                <w:rFonts w:cs="Arial"/>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549D5D7A" w14:textId="77777777" w:rsidR="00620E9E" w:rsidRPr="00F14F59" w:rsidRDefault="00620E9E" w:rsidP="00DA6AEA">
            <w:pPr>
              <w:rPr>
                <w:rFonts w:cs="Arial"/>
                <w:sz w:val="18"/>
                <w:szCs w:val="24"/>
              </w:rPr>
            </w:pPr>
            <w:r w:rsidRPr="00F14F59">
              <w:rPr>
                <w:rFonts w:cs="Arial"/>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417F487" w14:textId="77777777" w:rsidR="00620E9E" w:rsidRPr="00F14F59" w:rsidRDefault="00620E9E" w:rsidP="00DA6AEA">
            <w:pPr>
              <w:ind w:left="2"/>
              <w:rPr>
                <w:rFonts w:cs="Arial"/>
                <w:sz w:val="18"/>
                <w:szCs w:val="24"/>
              </w:rPr>
            </w:pPr>
            <w:r w:rsidRPr="00F14F59">
              <w:rPr>
                <w:rFonts w:cs="Arial"/>
                <w:sz w:val="18"/>
                <w:szCs w:val="24"/>
              </w:rPr>
              <w:t xml:space="preserve"> </w:t>
            </w:r>
          </w:p>
        </w:tc>
      </w:tr>
      <w:tr w:rsidR="00620E9E" w:rsidRPr="00AB08E6" w14:paraId="50EBDE5C"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7E322965" w14:textId="77777777" w:rsidR="00620E9E" w:rsidRPr="00F14F59" w:rsidRDefault="00620E9E" w:rsidP="00DA6AEA">
            <w:pPr>
              <w:rPr>
                <w:rFonts w:cs="Arial"/>
                <w:sz w:val="18"/>
                <w:szCs w:val="24"/>
              </w:rPr>
            </w:pPr>
            <w:r w:rsidRPr="00F14F59">
              <w:rPr>
                <w:rFonts w:cs="Arial"/>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656B04BF" w14:textId="77777777" w:rsidR="00620E9E" w:rsidRPr="00F14F59" w:rsidRDefault="00620E9E" w:rsidP="00DA6AEA">
            <w:pPr>
              <w:rPr>
                <w:rFonts w:cs="Arial"/>
                <w:sz w:val="18"/>
                <w:szCs w:val="24"/>
              </w:rPr>
            </w:pPr>
            <w:r w:rsidRPr="00F14F59">
              <w:rPr>
                <w:rFonts w:cs="Arial"/>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55A1F35E" w14:textId="77777777" w:rsidR="00620E9E" w:rsidRPr="00F14F59" w:rsidRDefault="00620E9E" w:rsidP="00DA6AEA">
            <w:pPr>
              <w:rPr>
                <w:rFonts w:cs="Arial"/>
                <w:sz w:val="18"/>
                <w:szCs w:val="24"/>
              </w:rPr>
            </w:pPr>
            <w:r w:rsidRPr="00F14F59">
              <w:rPr>
                <w:rFonts w:cs="Arial"/>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1025123" w14:textId="77777777" w:rsidR="00620E9E" w:rsidRPr="00F14F59" w:rsidRDefault="00620E9E" w:rsidP="00DA6AEA">
            <w:pPr>
              <w:rPr>
                <w:rFonts w:cs="Arial"/>
                <w:sz w:val="18"/>
                <w:szCs w:val="24"/>
              </w:rPr>
            </w:pPr>
            <w:r w:rsidRPr="00F14F59">
              <w:rPr>
                <w:rFonts w:cs="Arial"/>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10EF8C73" w14:textId="77777777" w:rsidR="00620E9E" w:rsidRPr="00F14F59" w:rsidRDefault="00620E9E" w:rsidP="00DA6AEA">
            <w:pPr>
              <w:ind w:left="2"/>
              <w:rPr>
                <w:rFonts w:cs="Arial"/>
                <w:sz w:val="18"/>
                <w:szCs w:val="24"/>
              </w:rPr>
            </w:pPr>
            <w:r w:rsidRPr="00F14F59">
              <w:rPr>
                <w:rFonts w:cs="Arial"/>
                <w:sz w:val="18"/>
                <w:szCs w:val="24"/>
              </w:rPr>
              <w:t xml:space="preserve"> </w:t>
            </w:r>
          </w:p>
        </w:tc>
      </w:tr>
      <w:tr w:rsidR="00620E9E" w:rsidRPr="00AB08E6" w14:paraId="2674D8B9" w14:textId="77777777" w:rsidTr="00FC0DDF">
        <w:trPr>
          <w:trHeight w:val="458"/>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03BE4D50" w14:textId="77777777" w:rsidR="00620E9E" w:rsidRPr="00F14F59" w:rsidRDefault="00620E9E" w:rsidP="00DA6AEA">
            <w:pPr>
              <w:rPr>
                <w:rFonts w:cs="Arial"/>
                <w:sz w:val="18"/>
                <w:szCs w:val="24"/>
              </w:rPr>
            </w:pPr>
            <w:r w:rsidRPr="00F14F59">
              <w:rPr>
                <w:rFonts w:cs="Arial"/>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36A89A07" w14:textId="77777777" w:rsidR="00620E9E" w:rsidRPr="00F14F59" w:rsidRDefault="00620E9E" w:rsidP="00DA6AEA">
            <w:pPr>
              <w:rPr>
                <w:rFonts w:cs="Arial"/>
                <w:sz w:val="18"/>
                <w:szCs w:val="24"/>
              </w:rPr>
            </w:pPr>
            <w:r w:rsidRPr="00F14F59">
              <w:rPr>
                <w:rFonts w:cs="Arial"/>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7D29DF92" w14:textId="77777777" w:rsidR="00620E9E" w:rsidRPr="00F14F59" w:rsidRDefault="00620E9E" w:rsidP="00DA6AEA">
            <w:pPr>
              <w:rPr>
                <w:rFonts w:cs="Arial"/>
                <w:sz w:val="18"/>
                <w:szCs w:val="24"/>
              </w:rPr>
            </w:pPr>
            <w:r w:rsidRPr="00F14F59">
              <w:rPr>
                <w:rFonts w:cs="Arial"/>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A72ECDC" w14:textId="77777777" w:rsidR="00620E9E" w:rsidRPr="00F14F59" w:rsidRDefault="00620E9E" w:rsidP="00DA6AEA">
            <w:pPr>
              <w:rPr>
                <w:rFonts w:cs="Arial"/>
                <w:sz w:val="18"/>
                <w:szCs w:val="24"/>
              </w:rPr>
            </w:pPr>
            <w:r w:rsidRPr="00F14F59">
              <w:rPr>
                <w:rFonts w:cs="Arial"/>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5F58179" w14:textId="77777777" w:rsidR="00620E9E" w:rsidRPr="00F14F59" w:rsidRDefault="00620E9E" w:rsidP="00DA6AEA">
            <w:pPr>
              <w:ind w:left="2"/>
              <w:rPr>
                <w:rFonts w:cs="Arial"/>
                <w:sz w:val="18"/>
                <w:szCs w:val="24"/>
              </w:rPr>
            </w:pPr>
            <w:r w:rsidRPr="00F14F59">
              <w:rPr>
                <w:rFonts w:cs="Arial"/>
                <w:sz w:val="18"/>
                <w:szCs w:val="24"/>
              </w:rPr>
              <w:t xml:space="preserve"> </w:t>
            </w:r>
          </w:p>
        </w:tc>
      </w:tr>
      <w:tr w:rsidR="00620E9E" w:rsidRPr="00AB08E6" w14:paraId="14493404"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6BAAFBE8"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198EF728"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1CAC8762"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21D289E1"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250036F6" w14:textId="77777777" w:rsidR="00620E9E" w:rsidRPr="00F14F59" w:rsidRDefault="00620E9E" w:rsidP="00DA6AEA">
            <w:pPr>
              <w:ind w:left="2"/>
              <w:rPr>
                <w:rFonts w:ascii="Sylfaen" w:hAnsi="Sylfaen" w:cs="Sylfaen"/>
                <w:sz w:val="18"/>
                <w:szCs w:val="24"/>
              </w:rPr>
            </w:pPr>
            <w:r w:rsidRPr="00F14F59">
              <w:rPr>
                <w:rFonts w:ascii="Sylfaen" w:hAnsi="Sylfaen" w:cs="Sylfaen"/>
                <w:sz w:val="18"/>
                <w:szCs w:val="24"/>
              </w:rPr>
              <w:t xml:space="preserve"> </w:t>
            </w:r>
          </w:p>
        </w:tc>
      </w:tr>
      <w:tr w:rsidR="00620E9E" w:rsidRPr="00AB08E6" w14:paraId="3FD7E612"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575D3D37"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2F0256ED"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07CD83D0"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72468180"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15E2FB85" w14:textId="77777777" w:rsidR="00620E9E" w:rsidRPr="00F14F59" w:rsidRDefault="00620E9E" w:rsidP="00DA6AEA">
            <w:pPr>
              <w:ind w:left="2"/>
              <w:rPr>
                <w:rFonts w:ascii="Sylfaen" w:hAnsi="Sylfaen" w:cs="Sylfaen"/>
                <w:sz w:val="18"/>
                <w:szCs w:val="24"/>
              </w:rPr>
            </w:pPr>
            <w:r w:rsidRPr="00F14F59">
              <w:rPr>
                <w:rFonts w:ascii="Sylfaen" w:hAnsi="Sylfaen" w:cs="Sylfaen"/>
                <w:sz w:val="18"/>
                <w:szCs w:val="24"/>
              </w:rPr>
              <w:t xml:space="preserve"> </w:t>
            </w:r>
          </w:p>
        </w:tc>
      </w:tr>
      <w:tr w:rsidR="00620E9E" w:rsidRPr="00AB08E6" w14:paraId="0A0A67E3" w14:textId="77777777" w:rsidTr="00FC0DDF">
        <w:trPr>
          <w:trHeight w:val="456"/>
        </w:trPr>
        <w:tc>
          <w:tcPr>
            <w:tcW w:w="1581" w:type="dxa"/>
            <w:tcBorders>
              <w:top w:val="single" w:sz="5" w:space="0" w:color="000000"/>
              <w:left w:val="single" w:sz="5" w:space="0" w:color="000000"/>
              <w:bottom w:val="single" w:sz="5" w:space="0" w:color="000000"/>
              <w:right w:val="single" w:sz="5" w:space="0" w:color="000000"/>
            </w:tcBorders>
            <w:shd w:val="clear" w:color="auto" w:fill="auto"/>
          </w:tcPr>
          <w:p w14:paraId="58A228B0"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374" w:type="dxa"/>
            <w:tcBorders>
              <w:top w:val="single" w:sz="5" w:space="0" w:color="000000"/>
              <w:left w:val="single" w:sz="5" w:space="0" w:color="000000"/>
              <w:bottom w:val="single" w:sz="5" w:space="0" w:color="000000"/>
              <w:right w:val="single" w:sz="5" w:space="0" w:color="000000"/>
            </w:tcBorders>
            <w:shd w:val="clear" w:color="auto" w:fill="auto"/>
          </w:tcPr>
          <w:p w14:paraId="5FFFD435"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629" w:type="dxa"/>
            <w:tcBorders>
              <w:top w:val="single" w:sz="5" w:space="0" w:color="000000"/>
              <w:left w:val="single" w:sz="5" w:space="0" w:color="000000"/>
              <w:bottom w:val="single" w:sz="5" w:space="0" w:color="000000"/>
              <w:right w:val="single" w:sz="5" w:space="0" w:color="000000"/>
            </w:tcBorders>
            <w:shd w:val="clear" w:color="auto" w:fill="auto"/>
          </w:tcPr>
          <w:p w14:paraId="747CE126"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75D65E38" w14:textId="77777777" w:rsidR="00620E9E" w:rsidRPr="00F14F59" w:rsidRDefault="00620E9E" w:rsidP="00DA6AEA">
            <w:pPr>
              <w:rPr>
                <w:rFonts w:ascii="Sylfaen" w:hAnsi="Sylfaen" w:cs="Sylfaen"/>
                <w:sz w:val="18"/>
                <w:szCs w:val="24"/>
              </w:rPr>
            </w:pPr>
            <w:r w:rsidRPr="00F14F59">
              <w:rPr>
                <w:rFonts w:ascii="Sylfaen" w:hAnsi="Sylfaen" w:cs="Sylfaen"/>
                <w:sz w:val="18"/>
                <w:szCs w:val="24"/>
              </w:rPr>
              <w:t xml:space="preserve"> </w:t>
            </w:r>
          </w:p>
        </w:tc>
        <w:tc>
          <w:tcPr>
            <w:tcW w:w="3839" w:type="dxa"/>
            <w:tcBorders>
              <w:top w:val="single" w:sz="5" w:space="0" w:color="000000"/>
              <w:left w:val="single" w:sz="5" w:space="0" w:color="000000"/>
              <w:bottom w:val="single" w:sz="5" w:space="0" w:color="000000"/>
              <w:right w:val="single" w:sz="5" w:space="0" w:color="000000"/>
            </w:tcBorders>
            <w:shd w:val="clear" w:color="auto" w:fill="auto"/>
          </w:tcPr>
          <w:p w14:paraId="3BE98E71" w14:textId="77777777" w:rsidR="00620E9E" w:rsidRPr="00F14F59" w:rsidRDefault="00620E9E" w:rsidP="00DA6AEA">
            <w:pPr>
              <w:ind w:left="2"/>
              <w:rPr>
                <w:rFonts w:ascii="Sylfaen" w:hAnsi="Sylfaen" w:cs="Sylfaen"/>
                <w:sz w:val="18"/>
                <w:szCs w:val="24"/>
              </w:rPr>
            </w:pPr>
            <w:r w:rsidRPr="00F14F59">
              <w:rPr>
                <w:rFonts w:ascii="Sylfaen" w:hAnsi="Sylfaen" w:cs="Sylfaen"/>
                <w:sz w:val="18"/>
                <w:szCs w:val="24"/>
              </w:rPr>
              <w:t xml:space="preserve"> </w:t>
            </w:r>
          </w:p>
        </w:tc>
      </w:tr>
    </w:tbl>
    <w:p w14:paraId="541C4128" w14:textId="77777777" w:rsidR="00F14F59" w:rsidRDefault="00F14F59" w:rsidP="00620E9E">
      <w:pPr>
        <w:spacing w:after="49"/>
        <w:ind w:left="10" w:right="385" w:hanging="10"/>
        <w:jc w:val="right"/>
        <w:rPr>
          <w:rFonts w:ascii="Sylfaen" w:hAnsi="Sylfaen" w:cs="Sylfaen"/>
          <w:sz w:val="20"/>
        </w:rPr>
      </w:pPr>
    </w:p>
    <w:p w14:paraId="512504C5" w14:textId="6D8CF83D" w:rsidR="00620E9E" w:rsidRPr="00AB08E6" w:rsidRDefault="00620E9E" w:rsidP="00620E9E">
      <w:pPr>
        <w:spacing w:after="49"/>
        <w:ind w:left="10" w:right="385" w:hanging="10"/>
        <w:jc w:val="right"/>
        <w:rPr>
          <w:rFonts w:ascii="Sylfaen" w:hAnsi="Sylfaen" w:cs="Sylfaen"/>
        </w:rPr>
      </w:pPr>
      <w:r w:rsidRPr="00AB08E6">
        <w:rPr>
          <w:rFonts w:ascii="Sylfaen" w:hAnsi="Sylfaen" w:cs="Sylfaen"/>
          <w:sz w:val="20"/>
        </w:rPr>
        <w:t>-----------------------------------</w:t>
      </w:r>
      <w:r w:rsidRPr="00AB08E6">
        <w:rPr>
          <w:rFonts w:ascii="Sylfaen" w:hAnsi="Sylfaen" w:cs="Sylfaen"/>
          <w:sz w:val="24"/>
        </w:rPr>
        <w:t xml:space="preserve"> </w:t>
      </w:r>
    </w:p>
    <w:p w14:paraId="48DE771E" w14:textId="7FD21095" w:rsidR="00620E9E" w:rsidRPr="00AB08E6" w:rsidRDefault="00620E9E" w:rsidP="00F14F59">
      <w:pPr>
        <w:tabs>
          <w:tab w:val="center" w:pos="8158"/>
        </w:tabs>
        <w:ind w:left="-15"/>
        <w:rPr>
          <w:rFonts w:ascii="Sylfaen" w:hAnsi="Sylfaen" w:cs="Sylfaen"/>
        </w:rPr>
      </w:pPr>
      <w:r w:rsidRPr="00AB08E6">
        <w:rPr>
          <w:rFonts w:ascii="Sylfaen" w:hAnsi="Sylfaen" w:cs="Sylfaen"/>
          <w:sz w:val="17"/>
          <w:vertAlign w:val="superscript"/>
        </w:rPr>
        <w:t xml:space="preserve"> </w:t>
      </w:r>
      <w:r w:rsidRPr="00AB08E6">
        <w:rPr>
          <w:rFonts w:ascii="Sylfaen" w:hAnsi="Sylfaen" w:cs="Sylfaen"/>
          <w:sz w:val="17"/>
          <w:vertAlign w:val="superscript"/>
        </w:rPr>
        <w:tab/>
      </w:r>
      <w:r w:rsidRPr="00AB08E6">
        <w:rPr>
          <w:rFonts w:ascii="Sylfaen" w:hAnsi="Sylfaen" w:cs="Sylfaen"/>
          <w:sz w:val="20"/>
        </w:rPr>
        <w:t>…….</w:t>
      </w:r>
      <w:r w:rsidR="00555745" w:rsidRPr="00AB08E6">
        <w:rPr>
          <w:rFonts w:ascii="Sylfaen" w:hAnsi="Sylfaen" w:cs="Sylfaen"/>
          <w:sz w:val="20"/>
        </w:rPr>
        <w:t>…</w:t>
      </w:r>
      <w:r w:rsidRPr="00AB08E6">
        <w:rPr>
          <w:rFonts w:ascii="Sylfaen" w:hAnsi="Sylfaen" w:cs="Sylfaen"/>
          <w:sz w:val="20"/>
        </w:rPr>
        <w:t>…………………….</w:t>
      </w:r>
      <w:r w:rsidRPr="00AB08E6">
        <w:rPr>
          <w:rFonts w:ascii="Sylfaen" w:hAnsi="Sylfaen" w:cs="Sylfaen"/>
          <w:sz w:val="24"/>
        </w:rPr>
        <w:t xml:space="preserve"> </w:t>
      </w:r>
    </w:p>
    <w:p w14:paraId="198C9ADC" w14:textId="77777777" w:rsidR="00620E9E" w:rsidRPr="00AB08E6" w:rsidRDefault="00620E9E" w:rsidP="00F14F59">
      <w:pPr>
        <w:spacing w:after="89"/>
        <w:ind w:right="385"/>
        <w:jc w:val="right"/>
        <w:rPr>
          <w:rFonts w:ascii="Sylfaen" w:hAnsi="Sylfaen" w:cs="Sylfaen"/>
        </w:rPr>
      </w:pPr>
      <w:r w:rsidRPr="00AB08E6">
        <w:rPr>
          <w:rFonts w:ascii="Sylfaen" w:hAnsi="Sylfaen" w:cs="Sylfaen"/>
          <w:sz w:val="20"/>
        </w:rPr>
        <w:t>Director</w:t>
      </w:r>
      <w:r w:rsidRPr="00AB08E6">
        <w:rPr>
          <w:rFonts w:ascii="Sylfaen" w:hAnsi="Sylfaen" w:cs="Sylfaen"/>
          <w:sz w:val="24"/>
        </w:rPr>
        <w:t xml:space="preserve"> </w:t>
      </w:r>
    </w:p>
    <w:p w14:paraId="421D9F0C" w14:textId="77777777" w:rsidR="00620E9E" w:rsidRPr="00AB08E6" w:rsidRDefault="00620E9E" w:rsidP="00620E9E">
      <w:pPr>
        <w:tabs>
          <w:tab w:val="center" w:pos="8609"/>
        </w:tabs>
        <w:ind w:left="-15"/>
        <w:rPr>
          <w:rFonts w:ascii="Sylfaen" w:hAnsi="Sylfaen" w:cs="Sylfaen"/>
        </w:rPr>
      </w:pPr>
      <w:r w:rsidRPr="00AB08E6">
        <w:rPr>
          <w:rFonts w:ascii="Sylfaen" w:hAnsi="Sylfaen" w:cs="Sylfaen"/>
          <w:sz w:val="20"/>
          <w:vertAlign w:val="superscript"/>
        </w:rPr>
        <w:t xml:space="preserve"> </w:t>
      </w:r>
      <w:r w:rsidRPr="00AB08E6">
        <w:rPr>
          <w:rFonts w:ascii="Sylfaen" w:hAnsi="Sylfaen" w:cs="Sylfaen"/>
          <w:sz w:val="20"/>
          <w:vertAlign w:val="superscript"/>
        </w:rPr>
        <w:tab/>
      </w:r>
      <w:r w:rsidRPr="00AB08E6">
        <w:rPr>
          <w:rFonts w:ascii="Sylfaen" w:hAnsi="Sylfaen" w:cs="Sylfaen"/>
          <w:sz w:val="20"/>
        </w:rPr>
        <w:t>Company Name</w:t>
      </w:r>
      <w:r w:rsidRPr="00AB08E6">
        <w:rPr>
          <w:rFonts w:ascii="Sylfaen" w:hAnsi="Sylfaen" w:cs="Sylfaen"/>
          <w:sz w:val="24"/>
        </w:rPr>
        <w:t xml:space="preserve"> </w:t>
      </w:r>
    </w:p>
    <w:p w14:paraId="056B60E3" w14:textId="77777777" w:rsidR="00620E9E" w:rsidRPr="00AB08E6" w:rsidRDefault="00620E9E" w:rsidP="00620E9E">
      <w:pPr>
        <w:spacing w:after="104"/>
        <w:rPr>
          <w:rFonts w:ascii="Sylfaen" w:hAnsi="Sylfaen" w:cs="Sylfaen"/>
        </w:rPr>
      </w:pPr>
      <w:r w:rsidRPr="00AB08E6">
        <w:rPr>
          <w:rFonts w:ascii="Sylfaen" w:hAnsi="Sylfaen" w:cs="Sylfaen"/>
          <w:sz w:val="11"/>
        </w:rPr>
        <w:t xml:space="preserve"> </w:t>
      </w:r>
    </w:p>
    <w:p w14:paraId="0370898F" w14:textId="7BD23E84" w:rsidR="00620E9E" w:rsidRPr="00AB08E6" w:rsidRDefault="00620E9E" w:rsidP="00620E9E">
      <w:pPr>
        <w:spacing w:after="49"/>
        <w:ind w:left="10" w:right="385" w:hanging="10"/>
        <w:jc w:val="right"/>
        <w:rPr>
          <w:rFonts w:ascii="Sylfaen" w:hAnsi="Sylfaen" w:cs="Sylfaen"/>
        </w:rPr>
      </w:pPr>
      <w:r w:rsidRPr="00AB08E6">
        <w:rPr>
          <w:rFonts w:ascii="Sylfaen" w:hAnsi="Sylfaen" w:cs="Sylfaen"/>
          <w:sz w:val="20"/>
        </w:rPr>
        <w:t>Date : …</w:t>
      </w:r>
      <w:r w:rsidR="00273859" w:rsidRPr="00AB08E6">
        <w:rPr>
          <w:rFonts w:ascii="Sylfaen" w:hAnsi="Sylfaen" w:cs="Sylfaen"/>
          <w:sz w:val="20"/>
        </w:rPr>
        <w:t>…</w:t>
      </w:r>
      <w:r w:rsidRPr="00AB08E6">
        <w:rPr>
          <w:rFonts w:ascii="Sylfaen" w:hAnsi="Sylfaen" w:cs="Sylfaen"/>
          <w:sz w:val="20"/>
        </w:rPr>
        <w:t>………… 202</w:t>
      </w:r>
      <w:r w:rsidRPr="00AB08E6">
        <w:rPr>
          <w:rFonts w:ascii="Sylfaen" w:hAnsi="Sylfaen" w:cs="Sylfaen"/>
          <w:sz w:val="20"/>
          <w:lang w:val="en-US"/>
        </w:rPr>
        <w:t>3</w:t>
      </w:r>
      <w:r w:rsidRPr="00AB08E6">
        <w:rPr>
          <w:rFonts w:ascii="Sylfaen" w:hAnsi="Sylfaen" w:cs="Sylfaen"/>
          <w:sz w:val="24"/>
        </w:rPr>
        <w:t xml:space="preserve"> </w:t>
      </w:r>
    </w:p>
    <w:p w14:paraId="52D05F76" w14:textId="0F59E30E" w:rsidR="00620E9E" w:rsidRDefault="00620E9E" w:rsidP="000C613D">
      <w:pPr>
        <w:pStyle w:val="Annexetitle"/>
      </w:pPr>
      <w:r w:rsidRPr="00AB08E6">
        <w:br w:type="page"/>
      </w:r>
    </w:p>
    <w:p w14:paraId="485F00C8" w14:textId="53460222" w:rsidR="002752DF" w:rsidRPr="00AB08E6" w:rsidRDefault="009A1B27" w:rsidP="000C613D">
      <w:pPr>
        <w:pStyle w:val="Annexetitle"/>
      </w:pPr>
      <w:r w:rsidRPr="00AB08E6">
        <w:lastRenderedPageBreak/>
        <w:t xml:space="preserve">B. </w:t>
      </w:r>
      <w:r w:rsidR="00620E9E" w:rsidRPr="00620E9E">
        <w:t xml:space="preserve">Reporting </w:t>
      </w:r>
      <w:r w:rsidR="00620E9E" w:rsidRPr="00AB08E6">
        <w:t>Timetable</w:t>
      </w:r>
    </w:p>
    <w:tbl>
      <w:tblPr>
        <w:tblStyle w:val="TableGrid"/>
        <w:tblW w:w="9782" w:type="dxa"/>
        <w:tblInd w:w="-289" w:type="dxa"/>
        <w:tblLayout w:type="fixed"/>
        <w:tblLook w:val="04A0" w:firstRow="1" w:lastRow="0" w:firstColumn="1" w:lastColumn="0" w:noHBand="0" w:noVBand="1"/>
      </w:tblPr>
      <w:tblGrid>
        <w:gridCol w:w="1418"/>
        <w:gridCol w:w="4962"/>
        <w:gridCol w:w="3402"/>
      </w:tblGrid>
      <w:tr w:rsidR="002A628D" w:rsidRPr="00314387" w14:paraId="36C466C8" w14:textId="77777777" w:rsidTr="002A628D">
        <w:trPr>
          <w:tblHeader/>
        </w:trPr>
        <w:tc>
          <w:tcPr>
            <w:tcW w:w="1418" w:type="dxa"/>
            <w:shd w:val="clear" w:color="auto" w:fill="DEEAF6" w:themeFill="accent5" w:themeFillTint="33"/>
          </w:tcPr>
          <w:p w14:paraId="05CAC675" w14:textId="2CFBE219" w:rsidR="002A628D" w:rsidRPr="00F14F59" w:rsidRDefault="002A628D" w:rsidP="00DA6AEA">
            <w:pPr>
              <w:jc w:val="center"/>
              <w:rPr>
                <w:rFonts w:cstheme="minorHAnsi"/>
                <w:b/>
                <w:sz w:val="18"/>
                <w:szCs w:val="16"/>
              </w:rPr>
            </w:pPr>
            <w:r w:rsidRPr="00F14F59">
              <w:rPr>
                <w:rFonts w:cstheme="minorHAnsi"/>
                <w:b/>
                <w:sz w:val="18"/>
                <w:szCs w:val="16"/>
              </w:rPr>
              <w:t>Deliverables</w:t>
            </w:r>
          </w:p>
        </w:tc>
        <w:tc>
          <w:tcPr>
            <w:tcW w:w="4962" w:type="dxa"/>
            <w:shd w:val="clear" w:color="auto" w:fill="DEEAF6" w:themeFill="accent5" w:themeFillTint="33"/>
            <w:vAlign w:val="center"/>
          </w:tcPr>
          <w:p w14:paraId="76E03CC6" w14:textId="64B17396" w:rsidR="002A628D" w:rsidRPr="00F14F59" w:rsidRDefault="002A628D" w:rsidP="00DA6AEA">
            <w:pPr>
              <w:jc w:val="center"/>
              <w:rPr>
                <w:rFonts w:cstheme="minorHAnsi"/>
                <w:b/>
                <w:sz w:val="18"/>
                <w:szCs w:val="16"/>
              </w:rPr>
            </w:pPr>
            <w:r>
              <w:rPr>
                <w:rFonts w:cstheme="minorHAnsi"/>
                <w:b/>
                <w:sz w:val="18"/>
                <w:szCs w:val="16"/>
              </w:rPr>
              <w:t>Name</w:t>
            </w:r>
          </w:p>
        </w:tc>
        <w:tc>
          <w:tcPr>
            <w:tcW w:w="3402" w:type="dxa"/>
            <w:shd w:val="clear" w:color="auto" w:fill="DEEAF6" w:themeFill="accent5" w:themeFillTint="33"/>
            <w:vAlign w:val="center"/>
          </w:tcPr>
          <w:p w14:paraId="7167D0DB" w14:textId="67BCC839" w:rsidR="002A628D" w:rsidRPr="00F14F59" w:rsidRDefault="002A628D" w:rsidP="00DA6AEA">
            <w:pPr>
              <w:jc w:val="center"/>
              <w:rPr>
                <w:rFonts w:cstheme="minorHAnsi"/>
                <w:b/>
                <w:sz w:val="18"/>
                <w:szCs w:val="16"/>
              </w:rPr>
            </w:pPr>
            <w:r w:rsidRPr="00F14F59">
              <w:rPr>
                <w:rFonts w:cstheme="minorHAnsi"/>
                <w:b/>
                <w:sz w:val="18"/>
                <w:szCs w:val="16"/>
              </w:rPr>
              <w:t>Start to End</w:t>
            </w:r>
          </w:p>
        </w:tc>
      </w:tr>
      <w:tr w:rsidR="002A628D" w:rsidRPr="00314387" w14:paraId="45F54286" w14:textId="77777777" w:rsidTr="00305511">
        <w:trPr>
          <w:trHeight w:val="1144"/>
        </w:trPr>
        <w:tc>
          <w:tcPr>
            <w:tcW w:w="1418" w:type="dxa"/>
          </w:tcPr>
          <w:p w14:paraId="6A706994" w14:textId="17DA2CED" w:rsidR="002A628D" w:rsidRPr="00F14F59" w:rsidRDefault="002A628D" w:rsidP="00620E9E">
            <w:pPr>
              <w:rPr>
                <w:rFonts w:cstheme="minorHAnsi"/>
                <w:b/>
                <w:i/>
                <w:sz w:val="18"/>
                <w:szCs w:val="16"/>
              </w:rPr>
            </w:pPr>
            <w:r>
              <w:rPr>
                <w:rFonts w:cstheme="minorHAnsi"/>
                <w:b/>
                <w:i/>
                <w:sz w:val="18"/>
                <w:szCs w:val="16"/>
              </w:rPr>
              <w:t>R1</w:t>
            </w:r>
          </w:p>
        </w:tc>
        <w:tc>
          <w:tcPr>
            <w:tcW w:w="4962" w:type="dxa"/>
          </w:tcPr>
          <w:p w14:paraId="48FCFCE5" w14:textId="0B84DE70" w:rsidR="002A628D" w:rsidRPr="00305511" w:rsidRDefault="002A628D" w:rsidP="00663DB2">
            <w:pPr>
              <w:jc w:val="left"/>
              <w:rPr>
                <w:rFonts w:cstheme="minorHAnsi"/>
                <w:b/>
                <w:i/>
                <w:sz w:val="18"/>
                <w:szCs w:val="16"/>
              </w:rPr>
            </w:pPr>
            <w:r w:rsidRPr="00F14F59">
              <w:rPr>
                <w:rFonts w:cstheme="minorHAnsi"/>
                <w:b/>
                <w:i/>
                <w:sz w:val="18"/>
                <w:szCs w:val="16"/>
              </w:rPr>
              <w:t>Report on identified domestically produced, exported, imported, removed, dismantled, recycled products/equipment containing HFCs and PFCs and on interviewed exporters and manufacturers.</w:t>
            </w:r>
          </w:p>
        </w:tc>
        <w:tc>
          <w:tcPr>
            <w:tcW w:w="3402" w:type="dxa"/>
          </w:tcPr>
          <w:p w14:paraId="38F3E427" w14:textId="3682E31E" w:rsidR="002A628D" w:rsidRPr="00F14F59" w:rsidRDefault="002A628D" w:rsidP="00DA6AEA">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1721974158"/>
                <w:placeholder>
                  <w:docPart w:val="DF8C4FA487874D5983932E3CAD59E719"/>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2625B035" w14:textId="1DC1EBA2" w:rsidR="002A628D" w:rsidRPr="00F14F59" w:rsidRDefault="002A628D" w:rsidP="00620E9E">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1023291556"/>
                <w:placeholder>
                  <w:docPart w:val="5E91FE5947C8486E8C1F51DEDA489D73"/>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p w14:paraId="174B7C89" w14:textId="0EE5BAA6" w:rsidR="002A628D" w:rsidRPr="00F14F59" w:rsidRDefault="002A628D" w:rsidP="00DA6AEA">
            <w:pPr>
              <w:rPr>
                <w:rFonts w:cstheme="minorHAnsi"/>
                <w:sz w:val="18"/>
                <w:szCs w:val="16"/>
              </w:rPr>
            </w:pPr>
          </w:p>
        </w:tc>
      </w:tr>
      <w:tr w:rsidR="00305511" w:rsidRPr="00314387" w14:paraId="6B3C9979" w14:textId="77777777" w:rsidTr="00305511">
        <w:trPr>
          <w:trHeight w:val="936"/>
        </w:trPr>
        <w:tc>
          <w:tcPr>
            <w:tcW w:w="1418" w:type="dxa"/>
          </w:tcPr>
          <w:p w14:paraId="29D05AC3" w14:textId="39B130CE" w:rsidR="00305511" w:rsidRDefault="00305511" w:rsidP="00620E9E">
            <w:pPr>
              <w:rPr>
                <w:rFonts w:cstheme="minorHAnsi"/>
                <w:b/>
                <w:i/>
                <w:sz w:val="18"/>
                <w:szCs w:val="16"/>
              </w:rPr>
            </w:pPr>
            <w:r>
              <w:rPr>
                <w:rFonts w:cstheme="minorHAnsi"/>
                <w:b/>
                <w:i/>
                <w:sz w:val="18"/>
                <w:szCs w:val="16"/>
              </w:rPr>
              <w:t>R2</w:t>
            </w:r>
          </w:p>
        </w:tc>
        <w:tc>
          <w:tcPr>
            <w:tcW w:w="4962" w:type="dxa"/>
          </w:tcPr>
          <w:p w14:paraId="3936A7E8" w14:textId="4F9B1516" w:rsidR="00305511" w:rsidRPr="00F14F59" w:rsidRDefault="00305511" w:rsidP="00663DB2">
            <w:pPr>
              <w:jc w:val="left"/>
              <w:rPr>
                <w:rFonts w:cstheme="minorHAnsi"/>
                <w:b/>
                <w:i/>
                <w:sz w:val="18"/>
                <w:szCs w:val="16"/>
              </w:rPr>
            </w:pPr>
            <w:r w:rsidRPr="00F14F59">
              <w:rPr>
                <w:rFonts w:cstheme="minorHAnsi"/>
                <w:b/>
                <w:i/>
                <w:sz w:val="18"/>
                <w:szCs w:val="16"/>
              </w:rPr>
              <w:t>Country-specific methodology for estimating the consumption of HFCs and PFCs for the 1990-2022 period.</w:t>
            </w:r>
          </w:p>
        </w:tc>
        <w:tc>
          <w:tcPr>
            <w:tcW w:w="3402" w:type="dxa"/>
          </w:tcPr>
          <w:p w14:paraId="6CB40EEF" w14:textId="77777777" w:rsidR="00305511" w:rsidRPr="00F14F59" w:rsidRDefault="00305511" w:rsidP="00305511">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81224334"/>
                <w:placeholder>
                  <w:docPart w:val="B5D6D1DE38AA4CC4860501B7A2674911"/>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00D44A8C" w14:textId="0022E299" w:rsidR="00305511" w:rsidRPr="00F14F59" w:rsidRDefault="00305511" w:rsidP="00DA6AEA">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2059968114"/>
                <w:placeholder>
                  <w:docPart w:val="E79414ED05F347A89EF9E057B29702CF"/>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tc>
      </w:tr>
      <w:tr w:rsidR="002A628D" w:rsidRPr="00314387" w14:paraId="75C4E510" w14:textId="77777777" w:rsidTr="00305511">
        <w:trPr>
          <w:trHeight w:val="1248"/>
        </w:trPr>
        <w:tc>
          <w:tcPr>
            <w:tcW w:w="1418" w:type="dxa"/>
          </w:tcPr>
          <w:p w14:paraId="16A28371" w14:textId="0BA85A3C" w:rsidR="002A628D" w:rsidRPr="00F14F59" w:rsidRDefault="002A628D" w:rsidP="00620E9E">
            <w:pPr>
              <w:rPr>
                <w:rFonts w:cstheme="minorHAnsi"/>
                <w:b/>
                <w:i/>
                <w:sz w:val="18"/>
                <w:szCs w:val="16"/>
              </w:rPr>
            </w:pPr>
            <w:r>
              <w:rPr>
                <w:rFonts w:cstheme="minorHAnsi"/>
                <w:b/>
                <w:i/>
                <w:sz w:val="18"/>
                <w:szCs w:val="16"/>
              </w:rPr>
              <w:t>R</w:t>
            </w:r>
            <w:r w:rsidR="00305511">
              <w:rPr>
                <w:rFonts w:cstheme="minorHAnsi"/>
                <w:b/>
                <w:i/>
                <w:sz w:val="18"/>
                <w:szCs w:val="16"/>
              </w:rPr>
              <w:t>3</w:t>
            </w:r>
          </w:p>
        </w:tc>
        <w:tc>
          <w:tcPr>
            <w:tcW w:w="4962" w:type="dxa"/>
          </w:tcPr>
          <w:p w14:paraId="5940B398" w14:textId="5F0BB6AE" w:rsidR="00305511" w:rsidRPr="00305511" w:rsidRDefault="002A628D" w:rsidP="00663DB2">
            <w:pPr>
              <w:jc w:val="left"/>
              <w:rPr>
                <w:rFonts w:cstheme="minorHAnsi"/>
                <w:b/>
                <w:i/>
                <w:sz w:val="18"/>
                <w:szCs w:val="16"/>
              </w:rPr>
            </w:pPr>
            <w:r w:rsidRPr="00F14F59">
              <w:rPr>
                <w:rFonts w:cstheme="minorHAnsi"/>
                <w:b/>
                <w:i/>
                <w:sz w:val="18"/>
                <w:szCs w:val="16"/>
              </w:rPr>
              <w:t>Estimations (and presentation) for the HFCs and PFCs consumption (including removed, dismantled, recovered, and recycled HFCs and PFCs) from target products/equipment for the 1990-2022 period.</w:t>
            </w:r>
          </w:p>
        </w:tc>
        <w:tc>
          <w:tcPr>
            <w:tcW w:w="3402" w:type="dxa"/>
          </w:tcPr>
          <w:p w14:paraId="78F51241" w14:textId="77777777" w:rsidR="002A628D" w:rsidRPr="00F14F59" w:rsidRDefault="002A628D" w:rsidP="00620E9E">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723680815"/>
                <w:placeholder>
                  <w:docPart w:val="93CF56B496E749D8BB93B589B783DC0F"/>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6CCA3E26" w14:textId="77777777" w:rsidR="002A628D" w:rsidRPr="00F14F59" w:rsidRDefault="002A628D" w:rsidP="00620E9E">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1832206484"/>
                <w:placeholder>
                  <w:docPart w:val="FE816258BC1D419E845B67DD71255FB0"/>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p w14:paraId="27C2C323" w14:textId="1A312542" w:rsidR="002A628D" w:rsidRPr="00F14F59" w:rsidRDefault="002A628D" w:rsidP="00DA6AEA">
            <w:pPr>
              <w:rPr>
                <w:rFonts w:cstheme="minorHAnsi"/>
                <w:sz w:val="18"/>
                <w:szCs w:val="16"/>
              </w:rPr>
            </w:pPr>
          </w:p>
        </w:tc>
      </w:tr>
      <w:tr w:rsidR="00305511" w:rsidRPr="00314387" w14:paraId="64876298" w14:textId="77777777" w:rsidTr="00305511">
        <w:trPr>
          <w:trHeight w:val="1607"/>
        </w:trPr>
        <w:tc>
          <w:tcPr>
            <w:tcW w:w="1418" w:type="dxa"/>
          </w:tcPr>
          <w:p w14:paraId="318D95E5" w14:textId="780857ED" w:rsidR="00305511" w:rsidRDefault="00305511" w:rsidP="00620E9E">
            <w:pPr>
              <w:rPr>
                <w:rFonts w:cstheme="minorHAnsi"/>
                <w:b/>
                <w:i/>
                <w:sz w:val="18"/>
                <w:szCs w:val="16"/>
              </w:rPr>
            </w:pPr>
            <w:r>
              <w:rPr>
                <w:rFonts w:cstheme="minorHAnsi"/>
                <w:b/>
                <w:i/>
                <w:sz w:val="18"/>
                <w:szCs w:val="16"/>
              </w:rPr>
              <w:t>R4</w:t>
            </w:r>
          </w:p>
        </w:tc>
        <w:tc>
          <w:tcPr>
            <w:tcW w:w="4962" w:type="dxa"/>
          </w:tcPr>
          <w:p w14:paraId="6B6C7A7C" w14:textId="77777777" w:rsidR="00305511" w:rsidRPr="00F14F59" w:rsidRDefault="00305511" w:rsidP="00663DB2">
            <w:pPr>
              <w:jc w:val="left"/>
              <w:rPr>
                <w:rFonts w:cstheme="minorHAnsi"/>
                <w:b/>
                <w:i/>
                <w:sz w:val="18"/>
                <w:szCs w:val="16"/>
              </w:rPr>
            </w:pPr>
            <w:r w:rsidRPr="00F14F59">
              <w:rPr>
                <w:rFonts w:cstheme="minorHAnsi"/>
                <w:b/>
                <w:i/>
                <w:sz w:val="18"/>
                <w:szCs w:val="16"/>
              </w:rPr>
              <w:t>GHG estimation software tool through filled-in pre-shared (by the project team) Excel files.</w:t>
            </w:r>
          </w:p>
          <w:p w14:paraId="1FBC2FA3" w14:textId="3BA3E035" w:rsidR="00305511" w:rsidRPr="00F14F59" w:rsidRDefault="00305511" w:rsidP="00663DB2">
            <w:pPr>
              <w:jc w:val="left"/>
              <w:rPr>
                <w:rFonts w:cstheme="minorHAnsi"/>
                <w:b/>
                <w:i/>
                <w:sz w:val="18"/>
                <w:szCs w:val="16"/>
              </w:rPr>
            </w:pPr>
            <w:r w:rsidRPr="00F14F59">
              <w:rPr>
                <w:rFonts w:cstheme="minorHAnsi"/>
                <w:b/>
                <w:i/>
                <w:sz w:val="18"/>
                <w:szCs w:val="16"/>
              </w:rPr>
              <w:t>Modalities and procedures (and presentation) for data collection and reporting on emissions of HFCs and PFCs.</w:t>
            </w:r>
          </w:p>
        </w:tc>
        <w:tc>
          <w:tcPr>
            <w:tcW w:w="3402" w:type="dxa"/>
          </w:tcPr>
          <w:p w14:paraId="1D06B501" w14:textId="77777777" w:rsidR="00305511" w:rsidRPr="00F14F59" w:rsidRDefault="00305511" w:rsidP="00305511">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1988226980"/>
                <w:placeholder>
                  <w:docPart w:val="E3A913C2B02F47A99FEB617AAD1C7358"/>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255A96DF" w14:textId="77777777" w:rsidR="00305511" w:rsidRPr="00F14F59" w:rsidRDefault="00305511" w:rsidP="00305511">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689675507"/>
                <w:placeholder>
                  <w:docPart w:val="CD3944D419EB4CB9B34D726FE2E45A48"/>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p w14:paraId="117C3199" w14:textId="77777777" w:rsidR="00305511" w:rsidRPr="00F14F59" w:rsidRDefault="00305511" w:rsidP="00620E9E">
            <w:pPr>
              <w:rPr>
                <w:rFonts w:cstheme="minorHAnsi"/>
                <w:b/>
                <w:i/>
                <w:sz w:val="18"/>
                <w:szCs w:val="16"/>
              </w:rPr>
            </w:pPr>
          </w:p>
        </w:tc>
      </w:tr>
      <w:tr w:rsidR="002A628D" w:rsidRPr="00314387" w14:paraId="46BF1157" w14:textId="77777777" w:rsidTr="002A628D">
        <w:trPr>
          <w:trHeight w:val="1341"/>
        </w:trPr>
        <w:tc>
          <w:tcPr>
            <w:tcW w:w="1418" w:type="dxa"/>
          </w:tcPr>
          <w:p w14:paraId="58913E18" w14:textId="0056B072" w:rsidR="002A628D" w:rsidRPr="00F14F59" w:rsidRDefault="002A628D" w:rsidP="00DA6AEA">
            <w:pPr>
              <w:rPr>
                <w:rFonts w:cstheme="minorHAnsi"/>
                <w:b/>
                <w:bCs/>
                <w:i/>
                <w:sz w:val="18"/>
                <w:szCs w:val="16"/>
              </w:rPr>
            </w:pPr>
            <w:r>
              <w:rPr>
                <w:rFonts w:cstheme="minorHAnsi"/>
                <w:b/>
                <w:bCs/>
                <w:i/>
                <w:sz w:val="18"/>
                <w:szCs w:val="16"/>
              </w:rPr>
              <w:t>R</w:t>
            </w:r>
            <w:r w:rsidR="00305511">
              <w:rPr>
                <w:rFonts w:cstheme="minorHAnsi"/>
                <w:b/>
                <w:bCs/>
                <w:i/>
                <w:sz w:val="18"/>
                <w:szCs w:val="16"/>
              </w:rPr>
              <w:t>5</w:t>
            </w:r>
          </w:p>
        </w:tc>
        <w:tc>
          <w:tcPr>
            <w:tcW w:w="4962" w:type="dxa"/>
          </w:tcPr>
          <w:p w14:paraId="53CA0CF8" w14:textId="73993B9F" w:rsidR="002A628D" w:rsidRPr="00F14F59" w:rsidRDefault="002A628D" w:rsidP="00663DB2">
            <w:pPr>
              <w:jc w:val="left"/>
              <w:rPr>
                <w:rFonts w:cstheme="minorHAnsi"/>
                <w:bCs/>
                <w:sz w:val="18"/>
                <w:szCs w:val="16"/>
              </w:rPr>
            </w:pPr>
            <w:r w:rsidRPr="00F14F59">
              <w:rPr>
                <w:rFonts w:cstheme="minorHAnsi"/>
                <w:b/>
                <w:bCs/>
                <w:i/>
                <w:sz w:val="18"/>
                <w:szCs w:val="16"/>
              </w:rPr>
              <w:t>Training materials, training module/syllabus and presentation for one 5-day training event on methodologies for data collection on HFCs and PFCs for at least 20 participants (technicians).</w:t>
            </w:r>
          </w:p>
        </w:tc>
        <w:tc>
          <w:tcPr>
            <w:tcW w:w="3402" w:type="dxa"/>
          </w:tcPr>
          <w:p w14:paraId="4916B6F7" w14:textId="77777777" w:rsidR="002A628D" w:rsidRPr="00F14F59" w:rsidRDefault="002A628D" w:rsidP="00620E9E">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357164488"/>
                <w:placeholder>
                  <w:docPart w:val="2B65B1BF8F074490A25E3B129428814F"/>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077610B4" w14:textId="77777777" w:rsidR="002A628D" w:rsidRPr="00F14F59" w:rsidRDefault="002A628D" w:rsidP="00620E9E">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2068708600"/>
                <w:placeholder>
                  <w:docPart w:val="ACC7C8623EA54C61B871AC7CC9696169"/>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p w14:paraId="523E9AA2" w14:textId="0658759E" w:rsidR="002A628D" w:rsidRPr="00F14F59" w:rsidRDefault="002A628D" w:rsidP="00DA6AEA">
            <w:pPr>
              <w:rPr>
                <w:rFonts w:cstheme="minorHAnsi"/>
                <w:sz w:val="18"/>
                <w:szCs w:val="16"/>
              </w:rPr>
            </w:pPr>
          </w:p>
        </w:tc>
      </w:tr>
      <w:tr w:rsidR="002A628D" w:rsidRPr="00314387" w14:paraId="5F4805A8" w14:textId="77777777" w:rsidTr="002A628D">
        <w:trPr>
          <w:trHeight w:val="994"/>
        </w:trPr>
        <w:tc>
          <w:tcPr>
            <w:tcW w:w="1418" w:type="dxa"/>
          </w:tcPr>
          <w:p w14:paraId="67C058A7" w14:textId="71697A43" w:rsidR="002A628D" w:rsidRPr="00F14F59" w:rsidRDefault="002A628D" w:rsidP="00DA6AEA">
            <w:pPr>
              <w:rPr>
                <w:rFonts w:cstheme="minorHAnsi"/>
                <w:b/>
                <w:i/>
                <w:sz w:val="18"/>
                <w:szCs w:val="16"/>
              </w:rPr>
            </w:pPr>
            <w:r>
              <w:rPr>
                <w:rFonts w:cstheme="minorHAnsi"/>
                <w:b/>
                <w:i/>
                <w:sz w:val="18"/>
                <w:szCs w:val="16"/>
              </w:rPr>
              <w:t>R</w:t>
            </w:r>
            <w:r w:rsidR="00305511">
              <w:rPr>
                <w:rFonts w:cstheme="minorHAnsi"/>
                <w:b/>
                <w:i/>
                <w:sz w:val="18"/>
                <w:szCs w:val="16"/>
              </w:rPr>
              <w:t>6</w:t>
            </w:r>
          </w:p>
        </w:tc>
        <w:tc>
          <w:tcPr>
            <w:tcW w:w="4962" w:type="dxa"/>
          </w:tcPr>
          <w:p w14:paraId="3C178AA1" w14:textId="5707F7F5" w:rsidR="002A628D" w:rsidRPr="00F14F59" w:rsidRDefault="002A628D" w:rsidP="00663DB2">
            <w:pPr>
              <w:jc w:val="left"/>
              <w:rPr>
                <w:rFonts w:cstheme="minorHAnsi"/>
                <w:b/>
                <w:sz w:val="18"/>
                <w:szCs w:val="16"/>
              </w:rPr>
            </w:pPr>
            <w:r w:rsidRPr="00F14F59">
              <w:rPr>
                <w:rFonts w:cstheme="minorHAnsi"/>
                <w:b/>
                <w:i/>
                <w:sz w:val="18"/>
                <w:szCs w:val="16"/>
              </w:rPr>
              <w:t>Report on conducted one 5-day training event on methodologies for data collection on HFCs and PFCs for at least 20 participants (technicians) each.</w:t>
            </w:r>
          </w:p>
        </w:tc>
        <w:tc>
          <w:tcPr>
            <w:tcW w:w="3402" w:type="dxa"/>
          </w:tcPr>
          <w:p w14:paraId="17380720" w14:textId="77777777" w:rsidR="002A628D" w:rsidRPr="00F14F59" w:rsidRDefault="002A628D" w:rsidP="00620E9E">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355552531"/>
                <w:placeholder>
                  <w:docPart w:val="13D848A2786C49ECABE903B43AFE3AD0"/>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770D9632" w14:textId="0B80283C" w:rsidR="002A628D" w:rsidRPr="000364D5" w:rsidRDefault="002A628D" w:rsidP="00DA6AEA">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933790786"/>
                <w:placeholder>
                  <w:docPart w:val="033A03DF7737438CAB1C21BA73029F80"/>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tc>
      </w:tr>
      <w:tr w:rsidR="002A628D" w:rsidRPr="00314387" w14:paraId="7FD89C71" w14:textId="77777777" w:rsidTr="002A628D">
        <w:trPr>
          <w:trHeight w:val="1636"/>
        </w:trPr>
        <w:tc>
          <w:tcPr>
            <w:tcW w:w="1418" w:type="dxa"/>
          </w:tcPr>
          <w:p w14:paraId="3AFF4CC6" w14:textId="4D51AC11" w:rsidR="002A628D" w:rsidRPr="00F14F59" w:rsidRDefault="002A628D" w:rsidP="00620E9E">
            <w:pPr>
              <w:rPr>
                <w:rFonts w:cstheme="minorHAnsi"/>
                <w:b/>
                <w:bCs/>
                <w:i/>
                <w:sz w:val="18"/>
                <w:szCs w:val="16"/>
              </w:rPr>
            </w:pPr>
            <w:r>
              <w:rPr>
                <w:rFonts w:cstheme="minorHAnsi"/>
                <w:b/>
                <w:bCs/>
                <w:i/>
                <w:sz w:val="18"/>
                <w:szCs w:val="16"/>
              </w:rPr>
              <w:t>R</w:t>
            </w:r>
            <w:r w:rsidR="00305511">
              <w:rPr>
                <w:rFonts w:cstheme="minorHAnsi"/>
                <w:b/>
                <w:bCs/>
                <w:i/>
                <w:sz w:val="18"/>
                <w:szCs w:val="16"/>
              </w:rPr>
              <w:t>7</w:t>
            </w:r>
          </w:p>
        </w:tc>
        <w:tc>
          <w:tcPr>
            <w:tcW w:w="4962" w:type="dxa"/>
          </w:tcPr>
          <w:p w14:paraId="34CD8568" w14:textId="5915F906" w:rsidR="002A628D" w:rsidRPr="00F14F59" w:rsidRDefault="002A628D" w:rsidP="00663DB2">
            <w:pPr>
              <w:jc w:val="left"/>
              <w:rPr>
                <w:rFonts w:cstheme="minorHAnsi"/>
                <w:b/>
                <w:bCs/>
                <w:i/>
                <w:sz w:val="18"/>
                <w:szCs w:val="16"/>
              </w:rPr>
            </w:pPr>
            <w:r w:rsidRPr="00F14F59">
              <w:rPr>
                <w:rFonts w:cstheme="minorHAnsi"/>
                <w:b/>
                <w:bCs/>
                <w:i/>
                <w:sz w:val="18"/>
                <w:szCs w:val="16"/>
              </w:rPr>
              <w:t>Study materials (and presentation) for the certification scheme for the technicians handling HFCs and PFCs and developed certification scheme including examination questions.</w:t>
            </w:r>
          </w:p>
          <w:p w14:paraId="114585BC" w14:textId="0E5534A8" w:rsidR="002A628D" w:rsidRPr="00F14F59" w:rsidRDefault="002A628D" w:rsidP="00663DB2">
            <w:pPr>
              <w:suppressAutoHyphens/>
              <w:jc w:val="left"/>
              <w:rPr>
                <w:rFonts w:asciiTheme="minorHAnsi" w:hAnsiTheme="minorHAnsi" w:cstheme="minorHAnsi"/>
                <w:sz w:val="18"/>
                <w:szCs w:val="16"/>
              </w:rPr>
            </w:pPr>
            <w:r w:rsidRPr="00F14F59">
              <w:rPr>
                <w:rFonts w:cstheme="minorHAnsi"/>
                <w:b/>
                <w:i/>
                <w:sz w:val="18"/>
                <w:szCs w:val="16"/>
              </w:rPr>
              <w:t>Materials for accreditation of certification scheme for technicians on HFCs and PFCs.</w:t>
            </w:r>
          </w:p>
        </w:tc>
        <w:tc>
          <w:tcPr>
            <w:tcW w:w="3402" w:type="dxa"/>
          </w:tcPr>
          <w:p w14:paraId="166B8A9E" w14:textId="77777777" w:rsidR="002A628D" w:rsidRPr="00F14F59" w:rsidRDefault="002A628D" w:rsidP="00620E9E">
            <w:pPr>
              <w:rPr>
                <w:rFonts w:cstheme="minorHAnsi"/>
                <w:sz w:val="18"/>
                <w:szCs w:val="16"/>
              </w:rPr>
            </w:pPr>
            <w:r w:rsidRPr="00F14F59">
              <w:rPr>
                <w:rFonts w:cstheme="minorHAnsi"/>
                <w:b/>
                <w:i/>
                <w:sz w:val="18"/>
                <w:szCs w:val="16"/>
              </w:rPr>
              <w:t xml:space="preserve">from: </w:t>
            </w:r>
            <w:sdt>
              <w:sdtPr>
                <w:rPr>
                  <w:rStyle w:val="PlaceholderText"/>
                  <w:b/>
                  <w:i/>
                  <w:iCs/>
                  <w:sz w:val="18"/>
                  <w:szCs w:val="16"/>
                </w:rPr>
                <w:alias w:val="Date"/>
                <w:tag w:val="Date"/>
                <w:id w:val="-476070595"/>
                <w:placeholder>
                  <w:docPart w:val="64D1FBD85F774D139B521C4AB15CAE6F"/>
                </w:placeholder>
                <w:date>
                  <w:dateFormat w:val="dd.MM.yy"/>
                  <w:lid w:val="ka-GE"/>
                  <w:storeMappedDataAs w:val="dateTime"/>
                  <w:calendar w:val="gregorian"/>
                </w:date>
              </w:sdtPr>
              <w:sdtContent>
                <w:r w:rsidRPr="00F14F59">
                  <w:rPr>
                    <w:rStyle w:val="PlaceholderText"/>
                    <w:b/>
                    <w:i/>
                    <w:iCs/>
                    <w:sz w:val="18"/>
                    <w:szCs w:val="16"/>
                  </w:rPr>
                  <w:t xml:space="preserve">Click or tap to enter a date.  </w:t>
                </w:r>
              </w:sdtContent>
            </w:sdt>
          </w:p>
          <w:p w14:paraId="36B1947C" w14:textId="77777777" w:rsidR="002A628D" w:rsidRPr="00F14F59" w:rsidRDefault="002A628D" w:rsidP="00620E9E">
            <w:pPr>
              <w:rPr>
                <w:rFonts w:cstheme="minorHAnsi"/>
                <w:b/>
                <w:i/>
                <w:sz w:val="18"/>
                <w:szCs w:val="16"/>
              </w:rPr>
            </w:pPr>
            <w:r w:rsidRPr="00F14F59">
              <w:rPr>
                <w:rFonts w:cstheme="minorHAnsi"/>
                <w:b/>
                <w:i/>
                <w:sz w:val="18"/>
                <w:szCs w:val="16"/>
              </w:rPr>
              <w:t xml:space="preserve">to: </w:t>
            </w:r>
            <w:sdt>
              <w:sdtPr>
                <w:rPr>
                  <w:rFonts w:cstheme="minorHAnsi"/>
                  <w:b/>
                  <w:i/>
                  <w:sz w:val="18"/>
                  <w:szCs w:val="16"/>
                </w:rPr>
                <w:id w:val="575095095"/>
                <w:placeholder>
                  <w:docPart w:val="58E209FD84654E68AD75578E3DBA5438"/>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p w14:paraId="27E10DBC" w14:textId="5372AFD4" w:rsidR="002A628D" w:rsidRPr="00F14F59" w:rsidRDefault="002A628D" w:rsidP="00DA6AEA">
            <w:pPr>
              <w:rPr>
                <w:rFonts w:cstheme="minorHAnsi"/>
                <w:sz w:val="18"/>
                <w:szCs w:val="16"/>
              </w:rPr>
            </w:pPr>
          </w:p>
        </w:tc>
      </w:tr>
      <w:tr w:rsidR="002A628D" w:rsidRPr="00314387" w14:paraId="18BA4DA7" w14:textId="77777777" w:rsidTr="008B22AD">
        <w:trPr>
          <w:trHeight w:val="850"/>
        </w:trPr>
        <w:tc>
          <w:tcPr>
            <w:tcW w:w="6380" w:type="dxa"/>
            <w:gridSpan w:val="2"/>
          </w:tcPr>
          <w:p w14:paraId="60927284" w14:textId="6F31097D" w:rsidR="002A628D" w:rsidRPr="00F14F59" w:rsidRDefault="002A628D" w:rsidP="00DA6AEA">
            <w:pPr>
              <w:rPr>
                <w:rFonts w:cstheme="minorHAnsi"/>
                <w:b/>
                <w:sz w:val="18"/>
                <w:szCs w:val="16"/>
              </w:rPr>
            </w:pPr>
            <w:r w:rsidRPr="00F14F59">
              <w:rPr>
                <w:rFonts w:cstheme="minorHAnsi"/>
                <w:b/>
                <w:sz w:val="18"/>
                <w:szCs w:val="16"/>
              </w:rPr>
              <w:t>Duration of the Whole Assignment</w:t>
            </w:r>
          </w:p>
        </w:tc>
        <w:tc>
          <w:tcPr>
            <w:tcW w:w="3402" w:type="dxa"/>
          </w:tcPr>
          <w:p w14:paraId="6D402BC9" w14:textId="77777777" w:rsidR="002A628D" w:rsidRPr="00F14F59" w:rsidRDefault="002A628D" w:rsidP="00DA6AEA">
            <w:pPr>
              <w:rPr>
                <w:rFonts w:cstheme="minorHAnsi"/>
                <w:b/>
                <w:i/>
                <w:sz w:val="18"/>
                <w:szCs w:val="16"/>
              </w:rPr>
            </w:pPr>
            <w:r w:rsidRPr="00F14F59">
              <w:rPr>
                <w:rFonts w:cstheme="minorHAnsi"/>
                <w:b/>
                <w:i/>
                <w:sz w:val="18"/>
                <w:szCs w:val="16"/>
              </w:rPr>
              <w:t xml:space="preserve">from: </w:t>
            </w:r>
            <w:sdt>
              <w:sdtPr>
                <w:rPr>
                  <w:rFonts w:cstheme="minorHAnsi"/>
                  <w:b/>
                  <w:i/>
                  <w:sz w:val="18"/>
                  <w:szCs w:val="16"/>
                </w:rPr>
                <w:id w:val="-739255959"/>
                <w:placeholder>
                  <w:docPart w:val="101070E9902E455AA29B37C9278F987E"/>
                </w:placeholder>
                <w:showingPlcHdr/>
                <w:date>
                  <w:dateFormat w:val="yyyy-MM-dd"/>
                  <w:lid w:val="en-US"/>
                  <w:storeMappedDataAs w:val="dateTime"/>
                  <w:calendar w:val="gregorian"/>
                </w:date>
              </w:sdtPr>
              <w:sdtContent>
                <w:r w:rsidRPr="00F14F59">
                  <w:rPr>
                    <w:rStyle w:val="PlaceholderText"/>
                    <w:rFonts w:cstheme="minorHAnsi"/>
                    <w:b/>
                    <w:i/>
                    <w:sz w:val="18"/>
                    <w:szCs w:val="16"/>
                  </w:rPr>
                  <w:t>Click or tap to enter a date.</w:t>
                </w:r>
              </w:sdtContent>
            </w:sdt>
            <w:r w:rsidRPr="00F14F59">
              <w:rPr>
                <w:rFonts w:cstheme="minorHAnsi"/>
                <w:b/>
                <w:i/>
                <w:sz w:val="18"/>
                <w:szCs w:val="16"/>
              </w:rPr>
              <w:t xml:space="preserve">  </w:t>
            </w:r>
          </w:p>
          <w:p w14:paraId="51DCA532" w14:textId="77777777" w:rsidR="002A628D" w:rsidRPr="00F14F59" w:rsidRDefault="002A628D" w:rsidP="00DA6AEA">
            <w:pPr>
              <w:rPr>
                <w:rFonts w:cstheme="minorHAnsi"/>
                <w:b/>
                <w:i/>
                <w:sz w:val="18"/>
                <w:szCs w:val="16"/>
              </w:rPr>
            </w:pPr>
            <w:r w:rsidRPr="00F14F59">
              <w:rPr>
                <w:rFonts w:cstheme="minorHAnsi"/>
                <w:b/>
                <w:i/>
                <w:sz w:val="18"/>
                <w:szCs w:val="16"/>
              </w:rPr>
              <w:t>to: 2023.09.15</w:t>
            </w:r>
          </w:p>
        </w:tc>
      </w:tr>
    </w:tbl>
    <w:p w14:paraId="32E637AE" w14:textId="5937B9E9" w:rsidR="000C613D" w:rsidRDefault="000C613D" w:rsidP="000C613D">
      <w:pPr>
        <w:rPr>
          <w:lang w:val="en-US" w:eastAsia="en-US"/>
        </w:rPr>
      </w:pPr>
    </w:p>
    <w:p w14:paraId="49E3F969" w14:textId="77777777" w:rsidR="000C613D" w:rsidRPr="000C613D" w:rsidRDefault="000C613D" w:rsidP="000C613D">
      <w:pPr>
        <w:rPr>
          <w:lang w:val="en-US" w:eastAsia="en-US"/>
        </w:rPr>
      </w:pPr>
    </w:p>
    <w:p w14:paraId="28ABCA72" w14:textId="77777777" w:rsidR="00A049CD" w:rsidRPr="00AB08E6" w:rsidRDefault="00A049CD" w:rsidP="000C613D">
      <w:pPr>
        <w:pStyle w:val="Annexetitle"/>
      </w:pPr>
    </w:p>
    <w:p w14:paraId="7F624AF0" w14:textId="77777777" w:rsidR="00F14F59" w:rsidRDefault="00F14F59" w:rsidP="000C613D">
      <w:pPr>
        <w:pStyle w:val="Annexetitle"/>
      </w:pPr>
    </w:p>
    <w:p w14:paraId="08AEA1EA" w14:textId="77777777" w:rsidR="00F14F59" w:rsidRDefault="00F14F59" w:rsidP="000C613D">
      <w:pPr>
        <w:pStyle w:val="Annexetitle"/>
      </w:pPr>
    </w:p>
    <w:p w14:paraId="6D9C99F6" w14:textId="77777777" w:rsidR="00F14F59" w:rsidRDefault="00F14F59" w:rsidP="000C613D">
      <w:pPr>
        <w:pStyle w:val="Annexetitle"/>
      </w:pPr>
    </w:p>
    <w:p w14:paraId="28B42E81" w14:textId="7BFEFDC7" w:rsidR="000C613D" w:rsidRPr="00620E9E" w:rsidRDefault="00855E98" w:rsidP="000C613D">
      <w:pPr>
        <w:pStyle w:val="Annexetitle"/>
      </w:pPr>
      <w:r w:rsidRPr="00AB08E6">
        <w:lastRenderedPageBreak/>
        <w:t xml:space="preserve">C. </w:t>
      </w:r>
      <w:r w:rsidR="000C613D" w:rsidRPr="000C613D">
        <w:t>assignment</w:t>
      </w:r>
      <w:r w:rsidR="000C613D">
        <w:t xml:space="preserve"> </w:t>
      </w:r>
      <w:r w:rsidR="000C613D" w:rsidRPr="000C613D">
        <w:t>implementation</w:t>
      </w:r>
      <w:r w:rsidR="000C613D">
        <w:t xml:space="preserve"> </w:t>
      </w:r>
      <w:r w:rsidR="000C613D" w:rsidRPr="000C613D">
        <w:t>approach</w:t>
      </w:r>
    </w:p>
    <w:p w14:paraId="2368CC47" w14:textId="77777777" w:rsidR="000C613D" w:rsidRPr="007C2BC9" w:rsidRDefault="000C613D" w:rsidP="000C613D">
      <w:pPr>
        <w:spacing w:before="120" w:after="120"/>
        <w:rPr>
          <w:rFonts w:cstheme="minorHAnsi"/>
          <w:i/>
        </w:rPr>
      </w:pPr>
      <w:r w:rsidRPr="007C2BC9">
        <w:rPr>
          <w:rFonts w:cstheme="minorHAnsi"/>
          <w:i/>
        </w:rPr>
        <w:t xml:space="preserve">Please provide a description of the </w:t>
      </w:r>
      <w:r>
        <w:rPr>
          <w:rFonts w:cstheme="minorHAnsi"/>
          <w:i/>
        </w:rPr>
        <w:t>approach</w:t>
      </w:r>
      <w:r w:rsidRPr="007C2BC9">
        <w:rPr>
          <w:rFonts w:cstheme="minorHAnsi"/>
          <w:i/>
        </w:rPr>
        <w:t xml:space="preserve"> for the</w:t>
      </w:r>
      <w:r>
        <w:rPr>
          <w:rFonts w:cstheme="minorHAnsi"/>
          <w:i/>
        </w:rPr>
        <w:t xml:space="preserve"> implementation of the</w:t>
      </w:r>
      <w:r w:rsidRPr="007C2BC9">
        <w:rPr>
          <w:rFonts w:cstheme="minorHAnsi"/>
          <w:i/>
        </w:rPr>
        <w:t xml:space="preserve"> assignment in accordance to the tabular format presented below: </w:t>
      </w:r>
    </w:p>
    <w:tbl>
      <w:tblPr>
        <w:tblStyle w:val="TableGrid"/>
        <w:tblW w:w="9498" w:type="dxa"/>
        <w:tblInd w:w="-289" w:type="dxa"/>
        <w:tblLayout w:type="fixed"/>
        <w:tblLook w:val="04A0" w:firstRow="1" w:lastRow="0" w:firstColumn="1" w:lastColumn="0" w:noHBand="0" w:noVBand="1"/>
      </w:tblPr>
      <w:tblGrid>
        <w:gridCol w:w="4962"/>
        <w:gridCol w:w="4536"/>
      </w:tblGrid>
      <w:tr w:rsidR="000C613D" w:rsidRPr="00314387" w14:paraId="218AAC26" w14:textId="77777777" w:rsidTr="000C613D">
        <w:trPr>
          <w:tblHeader/>
        </w:trPr>
        <w:tc>
          <w:tcPr>
            <w:tcW w:w="4962" w:type="dxa"/>
            <w:shd w:val="clear" w:color="auto" w:fill="DEEAF6" w:themeFill="accent5" w:themeFillTint="33"/>
            <w:vAlign w:val="center"/>
          </w:tcPr>
          <w:p w14:paraId="0671893A" w14:textId="77777777" w:rsidR="000C613D" w:rsidRPr="00314387" w:rsidRDefault="000C613D" w:rsidP="00DA6AEA">
            <w:pPr>
              <w:jc w:val="center"/>
              <w:rPr>
                <w:rFonts w:cstheme="minorHAnsi"/>
                <w:b/>
              </w:rPr>
            </w:pPr>
            <w:r w:rsidRPr="00314387">
              <w:rPr>
                <w:rFonts w:cstheme="minorHAnsi"/>
                <w:b/>
              </w:rPr>
              <w:t>Deliverables</w:t>
            </w:r>
          </w:p>
        </w:tc>
        <w:tc>
          <w:tcPr>
            <w:tcW w:w="4536" w:type="dxa"/>
            <w:shd w:val="clear" w:color="auto" w:fill="DEEAF6" w:themeFill="accent5" w:themeFillTint="33"/>
            <w:vAlign w:val="center"/>
          </w:tcPr>
          <w:p w14:paraId="1CA92F5C" w14:textId="77777777" w:rsidR="000C613D" w:rsidRPr="00314387" w:rsidRDefault="000C613D" w:rsidP="00DA6AEA">
            <w:pPr>
              <w:jc w:val="center"/>
              <w:rPr>
                <w:rFonts w:cstheme="minorHAnsi"/>
                <w:b/>
              </w:rPr>
            </w:pPr>
            <w:r w:rsidRPr="00314387">
              <w:rPr>
                <w:rFonts w:cstheme="minorHAnsi"/>
                <w:b/>
              </w:rPr>
              <w:t>Approach</w:t>
            </w:r>
          </w:p>
        </w:tc>
      </w:tr>
      <w:tr w:rsidR="000C613D" w:rsidRPr="00314387" w14:paraId="7C41D788" w14:textId="77777777" w:rsidTr="00DA6AEA">
        <w:trPr>
          <w:trHeight w:val="864"/>
        </w:trPr>
        <w:tc>
          <w:tcPr>
            <w:tcW w:w="9498" w:type="dxa"/>
            <w:gridSpan w:val="2"/>
            <w:vAlign w:val="center"/>
          </w:tcPr>
          <w:p w14:paraId="3828473E" w14:textId="4633FEA9" w:rsidR="000C613D" w:rsidRPr="00F14F59" w:rsidRDefault="000C613D" w:rsidP="00663DB2">
            <w:pPr>
              <w:spacing w:before="120"/>
              <w:jc w:val="left"/>
              <w:rPr>
                <w:rFonts w:cstheme="minorHAnsi"/>
                <w:b/>
                <w:i/>
                <w:sz w:val="18"/>
                <w:szCs w:val="18"/>
              </w:rPr>
            </w:pPr>
            <w:r w:rsidRPr="00F14F59">
              <w:rPr>
                <w:rFonts w:cstheme="minorHAnsi"/>
                <w:b/>
                <w:i/>
                <w:sz w:val="18"/>
                <w:szCs w:val="18"/>
              </w:rPr>
              <w:t>Report on identified domestically produced, exported, imported, removed, dismantled, recycled products/equipment containing HFCs and PFCs and on interviewed exporters and manufacturers.</w:t>
            </w:r>
          </w:p>
        </w:tc>
      </w:tr>
      <w:tr w:rsidR="000C613D" w:rsidRPr="00314387" w14:paraId="2B8FAA67" w14:textId="77777777" w:rsidTr="00663DB2">
        <w:trPr>
          <w:trHeight w:val="4441"/>
        </w:trPr>
        <w:tc>
          <w:tcPr>
            <w:tcW w:w="4962" w:type="dxa"/>
          </w:tcPr>
          <w:p w14:paraId="04F67D96" w14:textId="77777777" w:rsidR="000C613D" w:rsidRPr="00F14F59" w:rsidRDefault="000C613D" w:rsidP="00663DB2">
            <w:pPr>
              <w:spacing w:before="120"/>
              <w:rPr>
                <w:rFonts w:cstheme="minorHAnsi"/>
                <w:sz w:val="18"/>
                <w:szCs w:val="18"/>
              </w:rPr>
            </w:pPr>
            <w:r w:rsidRPr="00F14F59">
              <w:rPr>
                <w:rFonts w:cstheme="minorHAnsi"/>
                <w:b/>
                <w:bCs/>
                <w:sz w:val="18"/>
                <w:szCs w:val="18"/>
              </w:rPr>
              <w:t xml:space="preserve">Tasks: </w:t>
            </w:r>
            <w:r w:rsidRPr="00F14F59">
              <w:rPr>
                <w:rFonts w:cstheme="minorHAnsi"/>
                <w:sz w:val="18"/>
                <w:szCs w:val="18"/>
              </w:rPr>
              <w:t>Identify domestically produced, exported, imported, removed, dismantled, recycled products/equipment containing HFCs and PFCs for the 1990-2022 period ensuring consistency of the time series.</w:t>
            </w:r>
          </w:p>
          <w:p w14:paraId="7F3C9CA9" w14:textId="77777777" w:rsidR="000C613D" w:rsidRPr="00F14F59" w:rsidRDefault="000C613D" w:rsidP="00663DB2">
            <w:pPr>
              <w:spacing w:before="120"/>
              <w:rPr>
                <w:rFonts w:cstheme="minorHAnsi"/>
                <w:bCs/>
                <w:sz w:val="18"/>
                <w:szCs w:val="18"/>
              </w:rPr>
            </w:pPr>
            <w:r w:rsidRPr="00F14F59">
              <w:rPr>
                <w:rFonts w:cstheme="minorHAnsi"/>
                <w:bCs/>
                <w:sz w:val="18"/>
                <w:szCs w:val="18"/>
              </w:rPr>
              <w:t>This task includes:</w:t>
            </w:r>
          </w:p>
          <w:p w14:paraId="5352EFF0"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Through a market study, identifying domestically produced, exported, imported, removed, dismantled, and recycled (1) fire extinguishers, (2) firefighting equipment, (3) solvents, (4) aerosols (except medical inhalers), (5) containers of fluorinated gases (HFCs and PFCs), (6) open-cell and closed-cell foams, (7) polyurethane prepolymers (</w:t>
            </w:r>
            <w:proofErr w:type="spellStart"/>
            <w:r w:rsidRPr="00F14F59">
              <w:rPr>
                <w:rFonts w:asciiTheme="minorHAnsi" w:hAnsiTheme="minorHAnsi" w:cstheme="minorHAnsi"/>
                <w:sz w:val="18"/>
                <w:szCs w:val="18"/>
                <w:lang w:val="en-GB"/>
              </w:rPr>
              <w:t>phorpolymers</w:t>
            </w:r>
            <w:proofErr w:type="spellEnd"/>
            <w:r w:rsidRPr="00F14F59">
              <w:rPr>
                <w:rFonts w:asciiTheme="minorHAnsi" w:hAnsiTheme="minorHAnsi" w:cstheme="minorHAnsi"/>
                <w:sz w:val="18"/>
                <w:szCs w:val="18"/>
                <w:lang w:val="en-GB"/>
              </w:rPr>
              <w:t>), (8) insulating panels (polyurethane, XPS).</w:t>
            </w:r>
          </w:p>
          <w:p w14:paraId="2FCB9D6F"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rPr>
            </w:pPr>
            <w:r w:rsidRPr="00F14F59">
              <w:rPr>
                <w:rFonts w:asciiTheme="minorHAnsi" w:hAnsiTheme="minorHAnsi" w:cstheme="minorHAnsi"/>
                <w:sz w:val="18"/>
                <w:szCs w:val="18"/>
                <w:lang w:val="en-GB"/>
              </w:rPr>
              <w:t>Identifying and estimating other products containing at least 100 t CO</w:t>
            </w:r>
            <w:r w:rsidRPr="00F14F59">
              <w:rPr>
                <w:rFonts w:asciiTheme="minorHAnsi" w:hAnsiTheme="minorHAnsi" w:cstheme="minorHAnsi"/>
                <w:sz w:val="18"/>
                <w:szCs w:val="18"/>
                <w:vertAlign w:val="subscript"/>
                <w:lang w:val="en-GB"/>
              </w:rPr>
              <w:t>2</w:t>
            </w:r>
            <w:r w:rsidRPr="00F14F59">
              <w:rPr>
                <w:rFonts w:asciiTheme="minorHAnsi" w:hAnsiTheme="minorHAnsi" w:cstheme="minorHAnsi"/>
                <w:sz w:val="18"/>
                <w:szCs w:val="18"/>
                <w:lang w:val="en-GB"/>
              </w:rPr>
              <w:t xml:space="preserve"> eq. or 1 t fluorinated GHGs and equipment with no less than 500 t CO</w:t>
            </w:r>
            <w:r w:rsidRPr="00F14F59">
              <w:rPr>
                <w:rFonts w:asciiTheme="minorHAnsi" w:hAnsiTheme="minorHAnsi" w:cstheme="minorHAnsi"/>
                <w:sz w:val="18"/>
                <w:szCs w:val="18"/>
                <w:vertAlign w:val="subscript"/>
                <w:lang w:val="en-GB"/>
              </w:rPr>
              <w:t>2</w:t>
            </w:r>
            <w:r w:rsidRPr="00F14F59">
              <w:rPr>
                <w:rFonts w:asciiTheme="minorHAnsi" w:hAnsiTheme="minorHAnsi" w:cstheme="minorHAnsi"/>
                <w:sz w:val="18"/>
                <w:szCs w:val="18"/>
                <w:lang w:val="en-GB"/>
              </w:rPr>
              <w:t xml:space="preserve"> eq. fluorinated GHGs.</w:t>
            </w:r>
          </w:p>
          <w:p w14:paraId="79AA00F0" w14:textId="434F9F9D" w:rsidR="000C613D" w:rsidRPr="000D6A8B" w:rsidRDefault="000C613D" w:rsidP="000D6A8B">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Interviewing exporters and manufacturers and find out if they and/or their employees are in contact with substances (HFCs, PFCs) and if they pour substances into the devices/equipment</w:t>
            </w:r>
            <w:r w:rsidRPr="00F14F59">
              <w:rPr>
                <w:rFonts w:asciiTheme="minorHAnsi" w:hAnsiTheme="minorHAnsi" w:cstheme="minorHAnsi"/>
                <w:sz w:val="18"/>
                <w:szCs w:val="18"/>
                <w:lang w:val="ka-GE"/>
              </w:rPr>
              <w:t xml:space="preserve">. </w:t>
            </w:r>
            <w:r w:rsidRPr="00F14F59">
              <w:rPr>
                <w:rFonts w:asciiTheme="minorHAnsi" w:hAnsiTheme="minorHAnsi" w:cstheme="minorHAnsi"/>
                <w:sz w:val="18"/>
                <w:szCs w:val="18"/>
              </w:rPr>
              <w:t xml:space="preserve">Also, </w:t>
            </w:r>
            <w:r w:rsidRPr="00F14F59">
              <w:rPr>
                <w:rFonts w:asciiTheme="minorHAnsi" w:hAnsiTheme="minorHAnsi" w:cstheme="minorHAnsi"/>
                <w:sz w:val="18"/>
                <w:szCs w:val="18"/>
                <w:lang w:val="en-GB"/>
              </w:rPr>
              <w:t>find out when they started this activity.</w:t>
            </w:r>
          </w:p>
        </w:tc>
        <w:tc>
          <w:tcPr>
            <w:tcW w:w="4536" w:type="dxa"/>
          </w:tcPr>
          <w:p w14:paraId="7265197C" w14:textId="2B650F74" w:rsidR="000C613D" w:rsidRPr="00F14F59" w:rsidRDefault="000C613D" w:rsidP="00DA6AEA">
            <w:pPr>
              <w:rPr>
                <w:rFonts w:cstheme="minorHAnsi"/>
                <w:sz w:val="18"/>
                <w:szCs w:val="18"/>
              </w:rPr>
            </w:pPr>
          </w:p>
        </w:tc>
      </w:tr>
      <w:tr w:rsidR="000D6A8B" w:rsidRPr="00314387" w14:paraId="755A61CC" w14:textId="77777777" w:rsidTr="000D6A8B">
        <w:trPr>
          <w:trHeight w:val="502"/>
        </w:trPr>
        <w:tc>
          <w:tcPr>
            <w:tcW w:w="9498" w:type="dxa"/>
            <w:gridSpan w:val="2"/>
          </w:tcPr>
          <w:p w14:paraId="64D25D83" w14:textId="53BD8298" w:rsidR="000D6A8B" w:rsidRPr="00F14F59" w:rsidRDefault="000D6A8B" w:rsidP="00663DB2">
            <w:pPr>
              <w:jc w:val="left"/>
              <w:rPr>
                <w:rFonts w:cstheme="minorHAnsi"/>
                <w:sz w:val="18"/>
                <w:szCs w:val="18"/>
              </w:rPr>
            </w:pPr>
            <w:r w:rsidRPr="00F14F59">
              <w:rPr>
                <w:rFonts w:cstheme="minorHAnsi"/>
                <w:b/>
                <w:i/>
                <w:sz w:val="18"/>
                <w:szCs w:val="18"/>
              </w:rPr>
              <w:t>Country-specific methodology for estimating the consumption of HFCs and PFCs for the 1990-2022 period.</w:t>
            </w:r>
          </w:p>
        </w:tc>
      </w:tr>
      <w:tr w:rsidR="000D6A8B" w:rsidRPr="00314387" w14:paraId="08E4E2D0" w14:textId="77777777" w:rsidTr="000C613D">
        <w:trPr>
          <w:trHeight w:val="2160"/>
        </w:trPr>
        <w:tc>
          <w:tcPr>
            <w:tcW w:w="4962" w:type="dxa"/>
          </w:tcPr>
          <w:p w14:paraId="375B8D11" w14:textId="77777777" w:rsidR="000D6A8B" w:rsidRPr="00F14F59" w:rsidRDefault="000D6A8B" w:rsidP="000D6A8B">
            <w:pPr>
              <w:rPr>
                <w:rFonts w:cstheme="minorHAnsi"/>
                <w:sz w:val="18"/>
                <w:szCs w:val="18"/>
              </w:rPr>
            </w:pPr>
            <w:r w:rsidRPr="00F14F59">
              <w:rPr>
                <w:rFonts w:cstheme="minorHAnsi"/>
                <w:b/>
                <w:bCs/>
                <w:sz w:val="18"/>
                <w:szCs w:val="18"/>
              </w:rPr>
              <w:t xml:space="preserve">Tasks: </w:t>
            </w:r>
            <w:r w:rsidRPr="00F14F59">
              <w:rPr>
                <w:rFonts w:cstheme="minorHAnsi"/>
                <w:sz w:val="18"/>
                <w:szCs w:val="18"/>
              </w:rPr>
              <w:t>Develop a country-specific methodology for estimating the consumption of HFCs and PFCs for the 1990-2022 period ensuring consistency of the time series.</w:t>
            </w:r>
          </w:p>
          <w:p w14:paraId="4E3F84CA" w14:textId="77777777" w:rsidR="000D6A8B" w:rsidRPr="00F14F59" w:rsidRDefault="000D6A8B" w:rsidP="00663DB2">
            <w:pPr>
              <w:spacing w:before="120"/>
              <w:rPr>
                <w:rFonts w:cstheme="minorHAnsi"/>
                <w:bCs/>
                <w:sz w:val="18"/>
                <w:szCs w:val="18"/>
              </w:rPr>
            </w:pPr>
            <w:r w:rsidRPr="00F14F59">
              <w:rPr>
                <w:rFonts w:cstheme="minorHAnsi"/>
                <w:bCs/>
                <w:sz w:val="18"/>
                <w:szCs w:val="18"/>
              </w:rPr>
              <w:t>This task includes:</w:t>
            </w:r>
          </w:p>
          <w:p w14:paraId="3E9944A3" w14:textId="75D61B63" w:rsidR="000D6A8B" w:rsidRPr="00F14F59" w:rsidRDefault="000D6A8B" w:rsidP="00663DB2">
            <w:pPr>
              <w:spacing w:before="0"/>
              <w:rPr>
                <w:rFonts w:cstheme="minorHAnsi"/>
                <w:b/>
                <w:bCs/>
                <w:sz w:val="18"/>
                <w:szCs w:val="18"/>
              </w:rPr>
            </w:pPr>
            <w:r w:rsidRPr="00F14F59">
              <w:rPr>
                <w:rFonts w:asciiTheme="minorHAnsi" w:hAnsiTheme="minorHAnsi" w:cstheme="minorHAnsi"/>
                <w:sz w:val="18"/>
                <w:szCs w:val="18"/>
              </w:rPr>
              <w:t>Developing a methodology specific to Georgia for estimating the consumption of HFCs and PFCs from the source-categories of fire extinguishers, firefighting equipment, solvents, aerosols (except medical inhalers), containers of fluorinated gases (HFCs and PFCs), open-cell and closed-cell foams, polyurethane prepolymers (</w:t>
            </w:r>
            <w:proofErr w:type="spellStart"/>
            <w:r w:rsidRPr="00F14F59">
              <w:rPr>
                <w:rFonts w:asciiTheme="minorHAnsi" w:hAnsiTheme="minorHAnsi" w:cstheme="minorHAnsi"/>
                <w:sz w:val="18"/>
                <w:szCs w:val="18"/>
              </w:rPr>
              <w:t>phorpolymers</w:t>
            </w:r>
            <w:proofErr w:type="spellEnd"/>
            <w:r w:rsidRPr="00F14F59">
              <w:rPr>
                <w:rFonts w:asciiTheme="minorHAnsi" w:hAnsiTheme="minorHAnsi" w:cstheme="minorHAnsi"/>
                <w:sz w:val="18"/>
                <w:szCs w:val="18"/>
              </w:rPr>
              <w:t>), insulating panels (polyurethane, XPS).</w:t>
            </w:r>
          </w:p>
        </w:tc>
        <w:tc>
          <w:tcPr>
            <w:tcW w:w="4536" w:type="dxa"/>
          </w:tcPr>
          <w:p w14:paraId="18EAF5D0" w14:textId="77777777" w:rsidR="000D6A8B" w:rsidRPr="00F14F59" w:rsidRDefault="000D6A8B" w:rsidP="00DA6AEA">
            <w:pPr>
              <w:rPr>
                <w:rFonts w:cstheme="minorHAnsi"/>
                <w:sz w:val="18"/>
                <w:szCs w:val="18"/>
              </w:rPr>
            </w:pPr>
          </w:p>
        </w:tc>
      </w:tr>
      <w:tr w:rsidR="000C613D" w:rsidRPr="00314387" w14:paraId="76AC0BE3" w14:textId="77777777" w:rsidTr="000D6A8B">
        <w:trPr>
          <w:trHeight w:val="648"/>
        </w:trPr>
        <w:tc>
          <w:tcPr>
            <w:tcW w:w="9498" w:type="dxa"/>
            <w:gridSpan w:val="2"/>
            <w:vAlign w:val="center"/>
          </w:tcPr>
          <w:p w14:paraId="349C9926" w14:textId="6500D12B" w:rsidR="000C613D" w:rsidRPr="00F14F59" w:rsidRDefault="000C613D" w:rsidP="00663DB2">
            <w:pPr>
              <w:spacing w:before="120"/>
              <w:jc w:val="left"/>
              <w:rPr>
                <w:rFonts w:cstheme="minorHAnsi"/>
                <w:b/>
                <w:i/>
                <w:sz w:val="18"/>
                <w:szCs w:val="18"/>
              </w:rPr>
            </w:pPr>
            <w:r w:rsidRPr="00F14F59">
              <w:rPr>
                <w:rFonts w:cstheme="minorHAnsi"/>
                <w:b/>
                <w:i/>
                <w:sz w:val="18"/>
                <w:szCs w:val="18"/>
              </w:rPr>
              <w:t>Estimations (and presentation) for the HFCs and PFCs consumption (including removed, dismantled, recovered, and recycled HFCs and PFCs) from target products/equipment for the 1990-2022 period.</w:t>
            </w:r>
          </w:p>
        </w:tc>
      </w:tr>
      <w:tr w:rsidR="000C613D" w:rsidRPr="00314387" w14:paraId="0411ED27" w14:textId="77777777" w:rsidTr="003308E6">
        <w:trPr>
          <w:trHeight w:val="1466"/>
        </w:trPr>
        <w:tc>
          <w:tcPr>
            <w:tcW w:w="4962" w:type="dxa"/>
          </w:tcPr>
          <w:p w14:paraId="4150EF70" w14:textId="7005A697" w:rsidR="000C613D" w:rsidRDefault="000C613D" w:rsidP="00663DB2">
            <w:pPr>
              <w:spacing w:before="120"/>
              <w:rPr>
                <w:rFonts w:cstheme="minorHAnsi"/>
                <w:bCs/>
                <w:sz w:val="18"/>
                <w:szCs w:val="18"/>
              </w:rPr>
            </w:pPr>
            <w:r w:rsidRPr="00F14F59">
              <w:rPr>
                <w:rFonts w:cstheme="minorHAnsi"/>
                <w:b/>
                <w:bCs/>
                <w:sz w:val="18"/>
                <w:szCs w:val="18"/>
              </w:rPr>
              <w:t>Tasks:</w:t>
            </w:r>
            <w:r w:rsidRPr="00F14F59">
              <w:rPr>
                <w:rFonts w:cstheme="minorHAnsi"/>
                <w:bCs/>
                <w:sz w:val="18"/>
                <w:szCs w:val="18"/>
              </w:rPr>
              <w:t xml:space="preserve"> Estimate HFCs and PFCs consumption (including removed, dismantled, recovered, and recycled HFCs and PFCs) from target products/equipment for the 1990-2022 period ensuring consistency of the time series.</w:t>
            </w:r>
          </w:p>
          <w:p w14:paraId="317681FA" w14:textId="77777777" w:rsidR="00BC024E" w:rsidRPr="00F14F59" w:rsidRDefault="00BC024E" w:rsidP="00663DB2">
            <w:pPr>
              <w:spacing w:before="120"/>
              <w:rPr>
                <w:rFonts w:cstheme="minorHAnsi"/>
                <w:bCs/>
                <w:sz w:val="18"/>
                <w:szCs w:val="18"/>
              </w:rPr>
            </w:pPr>
            <w:bookmarkStart w:id="0" w:name="_Hlk135403880"/>
            <w:r w:rsidRPr="00F14F59">
              <w:rPr>
                <w:rFonts w:cstheme="minorHAnsi"/>
                <w:bCs/>
                <w:sz w:val="18"/>
                <w:szCs w:val="18"/>
              </w:rPr>
              <w:t>This task includes:</w:t>
            </w:r>
          </w:p>
          <w:p w14:paraId="3379DE87" w14:textId="252C9520" w:rsidR="000C613D" w:rsidRPr="003308E6" w:rsidRDefault="00BC024E" w:rsidP="003308E6">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BC024E">
              <w:rPr>
                <w:rFonts w:asciiTheme="minorHAnsi" w:hAnsiTheme="minorHAnsi" w:cstheme="minorHAnsi"/>
                <w:sz w:val="18"/>
                <w:szCs w:val="18"/>
                <w:lang w:val="en-GB"/>
              </w:rPr>
              <w:t xml:space="preserve">Estimating HFCs and PFCs consumption (including removed, dismantled, recovered, and recycled HFCs and PFCs) from the source-categories of fire extinguishers, firefighting equipment, solvents, aerosols (except medical inhalers), containers of fluorinated gases (HFCs and PFCs), open-cell and closed-cell </w:t>
            </w:r>
            <w:r w:rsidRPr="00BC024E">
              <w:rPr>
                <w:rFonts w:asciiTheme="minorHAnsi" w:hAnsiTheme="minorHAnsi" w:cstheme="minorHAnsi"/>
                <w:sz w:val="18"/>
                <w:szCs w:val="18"/>
                <w:lang w:val="en-GB"/>
              </w:rPr>
              <w:lastRenderedPageBreak/>
              <w:t>foams, polyurethane prepolymers (</w:t>
            </w:r>
            <w:proofErr w:type="spellStart"/>
            <w:r w:rsidRPr="00BC024E">
              <w:rPr>
                <w:rFonts w:asciiTheme="minorHAnsi" w:hAnsiTheme="minorHAnsi" w:cstheme="minorHAnsi"/>
                <w:sz w:val="18"/>
                <w:szCs w:val="18"/>
                <w:lang w:val="en-GB"/>
              </w:rPr>
              <w:t>phorpolymers</w:t>
            </w:r>
            <w:proofErr w:type="spellEnd"/>
            <w:r w:rsidRPr="00BC024E">
              <w:rPr>
                <w:rFonts w:asciiTheme="minorHAnsi" w:hAnsiTheme="minorHAnsi" w:cstheme="minorHAnsi"/>
                <w:sz w:val="18"/>
                <w:szCs w:val="18"/>
                <w:lang w:val="en-GB"/>
              </w:rPr>
              <w:t>), insulating panels (polyurethane, XPS).</w:t>
            </w:r>
            <w:bookmarkEnd w:id="0"/>
          </w:p>
        </w:tc>
        <w:tc>
          <w:tcPr>
            <w:tcW w:w="4536" w:type="dxa"/>
          </w:tcPr>
          <w:p w14:paraId="680E34F1" w14:textId="1BE765A6" w:rsidR="000C613D" w:rsidRPr="00F14F59" w:rsidRDefault="000C613D" w:rsidP="00DA6AEA">
            <w:pPr>
              <w:rPr>
                <w:rFonts w:cstheme="minorHAnsi"/>
                <w:sz w:val="18"/>
                <w:szCs w:val="18"/>
              </w:rPr>
            </w:pPr>
          </w:p>
        </w:tc>
      </w:tr>
      <w:tr w:rsidR="000D6A8B" w:rsidRPr="00314387" w14:paraId="35D3869F" w14:textId="77777777" w:rsidTr="00663DB2">
        <w:trPr>
          <w:trHeight w:val="847"/>
        </w:trPr>
        <w:tc>
          <w:tcPr>
            <w:tcW w:w="9498" w:type="dxa"/>
            <w:gridSpan w:val="2"/>
          </w:tcPr>
          <w:p w14:paraId="6B6559F3" w14:textId="77777777" w:rsidR="000D6A8B" w:rsidRPr="00F14F59" w:rsidRDefault="000D6A8B" w:rsidP="00663DB2">
            <w:pPr>
              <w:spacing w:before="0"/>
              <w:jc w:val="left"/>
              <w:rPr>
                <w:rFonts w:cstheme="minorHAnsi"/>
                <w:b/>
                <w:i/>
                <w:sz w:val="18"/>
                <w:szCs w:val="18"/>
              </w:rPr>
            </w:pPr>
            <w:r w:rsidRPr="00F14F59">
              <w:rPr>
                <w:rFonts w:cstheme="minorHAnsi"/>
                <w:b/>
                <w:i/>
                <w:sz w:val="18"/>
                <w:szCs w:val="18"/>
              </w:rPr>
              <w:t>GHG estimation software tool through filled-in pre-shared (by the project team) Excel files.</w:t>
            </w:r>
          </w:p>
          <w:p w14:paraId="7E664E37" w14:textId="2A38BEBB" w:rsidR="000D6A8B" w:rsidRPr="00F14F59" w:rsidRDefault="000D6A8B" w:rsidP="00663DB2">
            <w:pPr>
              <w:jc w:val="left"/>
              <w:rPr>
                <w:rFonts w:cstheme="minorHAnsi"/>
                <w:sz w:val="18"/>
                <w:szCs w:val="18"/>
              </w:rPr>
            </w:pPr>
            <w:r w:rsidRPr="00F14F59">
              <w:rPr>
                <w:rFonts w:cstheme="minorHAnsi"/>
                <w:b/>
                <w:i/>
                <w:sz w:val="18"/>
                <w:szCs w:val="18"/>
              </w:rPr>
              <w:t>Modalities and procedures (and presentation) for data collection and reporting on emissions of HFCs and PFCs.</w:t>
            </w:r>
          </w:p>
        </w:tc>
      </w:tr>
      <w:tr w:rsidR="000D6A8B" w:rsidRPr="00314387" w14:paraId="3A26C848" w14:textId="77777777" w:rsidTr="00663DB2">
        <w:trPr>
          <w:trHeight w:val="1401"/>
        </w:trPr>
        <w:tc>
          <w:tcPr>
            <w:tcW w:w="4962" w:type="dxa"/>
          </w:tcPr>
          <w:p w14:paraId="00C6C155" w14:textId="77777777" w:rsidR="000D6A8B" w:rsidRPr="00F14F59" w:rsidRDefault="000D6A8B" w:rsidP="00663DB2">
            <w:pPr>
              <w:spacing w:before="120"/>
              <w:rPr>
                <w:rFonts w:cstheme="minorHAnsi"/>
                <w:bCs/>
                <w:sz w:val="18"/>
                <w:szCs w:val="18"/>
              </w:rPr>
            </w:pPr>
            <w:r w:rsidRPr="00F14F59">
              <w:rPr>
                <w:rFonts w:cstheme="minorHAnsi"/>
                <w:b/>
                <w:bCs/>
                <w:sz w:val="18"/>
                <w:szCs w:val="18"/>
              </w:rPr>
              <w:t>Tasks:</w:t>
            </w:r>
            <w:r w:rsidRPr="00F14F59">
              <w:rPr>
                <w:rFonts w:cstheme="minorHAnsi"/>
                <w:bCs/>
                <w:sz w:val="18"/>
                <w:szCs w:val="18"/>
              </w:rPr>
              <w:t xml:space="preserve"> Develop a GHG estimation software tool through filling in the pre-shared (by the project team) Excel files.</w:t>
            </w:r>
          </w:p>
          <w:p w14:paraId="599498F2" w14:textId="63F390A6" w:rsidR="000D6A8B" w:rsidRPr="00F14F59" w:rsidRDefault="000D6A8B" w:rsidP="00663DB2">
            <w:pPr>
              <w:spacing w:before="120"/>
              <w:rPr>
                <w:rFonts w:cstheme="minorHAnsi"/>
                <w:b/>
                <w:bCs/>
                <w:sz w:val="18"/>
                <w:szCs w:val="18"/>
              </w:rPr>
            </w:pPr>
            <w:r w:rsidRPr="00F14F59">
              <w:rPr>
                <w:rFonts w:cstheme="minorHAnsi"/>
                <w:b/>
                <w:bCs/>
                <w:sz w:val="18"/>
                <w:szCs w:val="18"/>
              </w:rPr>
              <w:t>Tasks:</w:t>
            </w:r>
            <w:r w:rsidRPr="00F14F59">
              <w:rPr>
                <w:rFonts w:cstheme="minorHAnsi"/>
                <w:bCs/>
                <w:sz w:val="18"/>
                <w:szCs w:val="18"/>
              </w:rPr>
              <w:t xml:space="preserve"> Develop modalities and procedures for data collection and reporting on emissions of HFCs and PFCs ensuring consistency of the time series.</w:t>
            </w:r>
          </w:p>
        </w:tc>
        <w:tc>
          <w:tcPr>
            <w:tcW w:w="4536" w:type="dxa"/>
          </w:tcPr>
          <w:p w14:paraId="34BC62CB" w14:textId="77777777" w:rsidR="000D6A8B" w:rsidRPr="00F14F59" w:rsidRDefault="000D6A8B" w:rsidP="00DA6AEA">
            <w:pPr>
              <w:rPr>
                <w:rFonts w:cstheme="minorHAnsi"/>
                <w:sz w:val="18"/>
                <w:szCs w:val="18"/>
              </w:rPr>
            </w:pPr>
          </w:p>
        </w:tc>
      </w:tr>
      <w:tr w:rsidR="000C613D" w:rsidRPr="00314387" w14:paraId="719EAA79" w14:textId="77777777" w:rsidTr="00663DB2">
        <w:trPr>
          <w:trHeight w:val="504"/>
        </w:trPr>
        <w:tc>
          <w:tcPr>
            <w:tcW w:w="9498" w:type="dxa"/>
            <w:gridSpan w:val="2"/>
            <w:vAlign w:val="center"/>
          </w:tcPr>
          <w:p w14:paraId="3EC39E5A" w14:textId="77777777" w:rsidR="000C613D" w:rsidRPr="00F14F59" w:rsidRDefault="000C613D" w:rsidP="00663DB2">
            <w:pPr>
              <w:spacing w:before="0"/>
              <w:jc w:val="left"/>
              <w:rPr>
                <w:rFonts w:cstheme="minorHAnsi"/>
                <w:b/>
                <w:bCs/>
                <w:i/>
                <w:sz w:val="18"/>
                <w:szCs w:val="18"/>
              </w:rPr>
            </w:pPr>
            <w:r w:rsidRPr="00F14F59">
              <w:rPr>
                <w:rFonts w:cstheme="minorHAnsi"/>
                <w:b/>
                <w:bCs/>
                <w:i/>
                <w:sz w:val="18"/>
                <w:szCs w:val="18"/>
              </w:rPr>
              <w:t>Training materials, training module/syllabus and presentation for one 5-day training event on methodologies for data collection on HFCs and PFCs for at least 20 participants (technicians).</w:t>
            </w:r>
          </w:p>
        </w:tc>
      </w:tr>
      <w:tr w:rsidR="000C613D" w:rsidRPr="00314387" w14:paraId="081403FA" w14:textId="77777777" w:rsidTr="00D14FEF">
        <w:trPr>
          <w:trHeight w:val="2160"/>
        </w:trPr>
        <w:tc>
          <w:tcPr>
            <w:tcW w:w="4962" w:type="dxa"/>
          </w:tcPr>
          <w:p w14:paraId="6EFEE49B" w14:textId="77777777" w:rsidR="000C613D" w:rsidRPr="00F14F59" w:rsidRDefault="000C613D" w:rsidP="000C3C9C">
            <w:pPr>
              <w:spacing w:before="120"/>
              <w:rPr>
                <w:rFonts w:cstheme="minorHAnsi"/>
                <w:bCs/>
                <w:sz w:val="18"/>
                <w:szCs w:val="18"/>
              </w:rPr>
            </w:pPr>
            <w:r w:rsidRPr="00F14F59">
              <w:rPr>
                <w:rFonts w:cstheme="minorHAnsi"/>
                <w:b/>
                <w:bCs/>
                <w:sz w:val="18"/>
                <w:szCs w:val="18"/>
              </w:rPr>
              <w:t xml:space="preserve">Task: </w:t>
            </w:r>
            <w:r w:rsidRPr="00F14F59">
              <w:rPr>
                <w:rFonts w:cstheme="minorHAnsi"/>
                <w:bCs/>
                <w:sz w:val="18"/>
                <w:szCs w:val="18"/>
              </w:rPr>
              <w:t>Develop training/study materials (no less than 25-30 pp.) for the technicians working with fluorinated gases (HFCs and PFCs)</w:t>
            </w:r>
          </w:p>
          <w:p w14:paraId="439509DE" w14:textId="77777777" w:rsidR="000C613D" w:rsidRPr="00F14F59" w:rsidRDefault="000C613D" w:rsidP="00DA6AEA">
            <w:pPr>
              <w:rPr>
                <w:rFonts w:cstheme="minorHAnsi"/>
                <w:bCs/>
                <w:sz w:val="18"/>
                <w:szCs w:val="18"/>
              </w:rPr>
            </w:pPr>
            <w:r w:rsidRPr="00F14F59">
              <w:rPr>
                <w:rFonts w:cstheme="minorHAnsi"/>
                <w:b/>
                <w:bCs/>
                <w:sz w:val="18"/>
                <w:szCs w:val="18"/>
              </w:rPr>
              <w:t>Task:</w:t>
            </w:r>
            <w:r w:rsidRPr="00F14F59">
              <w:rPr>
                <w:rFonts w:cstheme="minorHAnsi"/>
                <w:bCs/>
                <w:sz w:val="18"/>
                <w:szCs w:val="18"/>
              </w:rPr>
              <w:t xml:space="preserve"> Design training module/syllabus, for the data collection on HFCs and PFCs, taking into account the needs of technicians from the Georgian Association of Refrigerating, Cryogenic and Air-conditioning Engineers (GARCAE). The training module should cover topics related to installation, use, maintenance (including leak control), repair and dismantling/removal of products/equipment containing HFCs and PFCs, and recovering, reclaiming and recycling fluorinated GHGs, ensuring environmental protection and safety.</w:t>
            </w:r>
          </w:p>
        </w:tc>
        <w:tc>
          <w:tcPr>
            <w:tcW w:w="4536" w:type="dxa"/>
          </w:tcPr>
          <w:p w14:paraId="5730D97A" w14:textId="173351F8" w:rsidR="000C613D" w:rsidRPr="00F14F59" w:rsidRDefault="000C613D" w:rsidP="00DA6AEA">
            <w:pPr>
              <w:rPr>
                <w:rFonts w:cstheme="minorHAnsi"/>
                <w:sz w:val="18"/>
                <w:szCs w:val="18"/>
              </w:rPr>
            </w:pPr>
          </w:p>
        </w:tc>
      </w:tr>
      <w:tr w:rsidR="000C613D" w:rsidRPr="00314387" w14:paraId="489A9C5E" w14:textId="77777777" w:rsidTr="00663DB2">
        <w:trPr>
          <w:trHeight w:val="557"/>
        </w:trPr>
        <w:tc>
          <w:tcPr>
            <w:tcW w:w="9498" w:type="dxa"/>
            <w:gridSpan w:val="2"/>
            <w:vAlign w:val="center"/>
          </w:tcPr>
          <w:p w14:paraId="02E93B75" w14:textId="77777777" w:rsidR="000C613D" w:rsidRPr="00F14F59" w:rsidRDefault="000C613D" w:rsidP="00663DB2">
            <w:pPr>
              <w:spacing w:before="0"/>
              <w:jc w:val="left"/>
              <w:rPr>
                <w:rFonts w:cstheme="minorHAnsi"/>
                <w:sz w:val="18"/>
                <w:szCs w:val="18"/>
              </w:rPr>
            </w:pPr>
            <w:r w:rsidRPr="00F14F59">
              <w:rPr>
                <w:rFonts w:cstheme="minorHAnsi"/>
                <w:b/>
                <w:i/>
                <w:sz w:val="18"/>
                <w:szCs w:val="18"/>
              </w:rPr>
              <w:t>Report on conducted one 5-day training event on methodologies for data collection on HFCs and PFCs for at least 20 participants (technicians) each.</w:t>
            </w:r>
          </w:p>
        </w:tc>
      </w:tr>
      <w:tr w:rsidR="000C613D" w:rsidRPr="00314387" w14:paraId="7DC8CA4A" w14:textId="77777777" w:rsidTr="00663DB2">
        <w:trPr>
          <w:trHeight w:val="1790"/>
        </w:trPr>
        <w:tc>
          <w:tcPr>
            <w:tcW w:w="4962" w:type="dxa"/>
          </w:tcPr>
          <w:p w14:paraId="6E6DAA13" w14:textId="77777777" w:rsidR="000C613D" w:rsidRPr="00F14F59" w:rsidRDefault="000C613D" w:rsidP="000C3C9C">
            <w:pPr>
              <w:spacing w:before="120"/>
              <w:rPr>
                <w:rFonts w:cstheme="minorHAnsi"/>
                <w:sz w:val="18"/>
                <w:szCs w:val="18"/>
              </w:rPr>
            </w:pPr>
            <w:r w:rsidRPr="00F14F59">
              <w:rPr>
                <w:rFonts w:cstheme="minorHAnsi"/>
                <w:b/>
                <w:sz w:val="18"/>
                <w:szCs w:val="18"/>
              </w:rPr>
              <w:t>Tasks:</w:t>
            </w:r>
            <w:r w:rsidRPr="00F14F59">
              <w:rPr>
                <w:rFonts w:cstheme="minorHAnsi"/>
                <w:sz w:val="18"/>
                <w:szCs w:val="18"/>
              </w:rPr>
              <w:t xml:space="preserve"> Prepare the report on conducted one 5-day training event on methodologies for data collection on HFCs and PFCs for at least 20 participants (technicians) each.</w:t>
            </w:r>
          </w:p>
          <w:p w14:paraId="00228947" w14:textId="77777777" w:rsidR="000C613D" w:rsidRPr="00F14F59" w:rsidRDefault="000C613D" w:rsidP="00DA6AEA">
            <w:pPr>
              <w:rPr>
                <w:rFonts w:cstheme="minorHAnsi"/>
                <w:b/>
                <w:sz w:val="18"/>
                <w:szCs w:val="18"/>
              </w:rPr>
            </w:pPr>
          </w:p>
        </w:tc>
        <w:tc>
          <w:tcPr>
            <w:tcW w:w="4536" w:type="dxa"/>
          </w:tcPr>
          <w:p w14:paraId="589C4325" w14:textId="0F3E28EA" w:rsidR="000C613D" w:rsidRPr="00F14F59" w:rsidRDefault="000C613D" w:rsidP="00DA6AEA">
            <w:pPr>
              <w:rPr>
                <w:rFonts w:cstheme="minorHAnsi"/>
                <w:sz w:val="18"/>
                <w:szCs w:val="18"/>
              </w:rPr>
            </w:pPr>
          </w:p>
        </w:tc>
      </w:tr>
      <w:tr w:rsidR="000C613D" w:rsidRPr="00314387" w14:paraId="164A9ECC" w14:textId="77777777" w:rsidTr="00DA6AEA">
        <w:trPr>
          <w:trHeight w:val="864"/>
        </w:trPr>
        <w:tc>
          <w:tcPr>
            <w:tcW w:w="9498" w:type="dxa"/>
            <w:gridSpan w:val="2"/>
            <w:vAlign w:val="center"/>
          </w:tcPr>
          <w:p w14:paraId="1B056FA6" w14:textId="77777777" w:rsidR="000C613D" w:rsidRPr="00F14F59" w:rsidRDefault="000C613D" w:rsidP="00663DB2">
            <w:pPr>
              <w:spacing w:before="120"/>
              <w:jc w:val="left"/>
              <w:rPr>
                <w:rFonts w:cstheme="minorHAnsi"/>
                <w:b/>
                <w:bCs/>
                <w:i/>
                <w:sz w:val="18"/>
                <w:szCs w:val="18"/>
              </w:rPr>
            </w:pPr>
            <w:r w:rsidRPr="00F14F59">
              <w:rPr>
                <w:rFonts w:cstheme="minorHAnsi"/>
                <w:b/>
                <w:bCs/>
                <w:i/>
                <w:sz w:val="18"/>
                <w:szCs w:val="18"/>
              </w:rPr>
              <w:t>Study materials (and presentation) for the certification scheme for the technicians handling HFCs and PFCs and developed certification scheme including examination questions.</w:t>
            </w:r>
          </w:p>
          <w:p w14:paraId="3A98E309" w14:textId="77777777" w:rsidR="000C613D" w:rsidRPr="00F14F59" w:rsidRDefault="000C613D" w:rsidP="00663DB2">
            <w:pPr>
              <w:spacing w:before="120"/>
              <w:jc w:val="left"/>
              <w:rPr>
                <w:rFonts w:cs="Arial"/>
                <w:sz w:val="18"/>
                <w:szCs w:val="18"/>
              </w:rPr>
            </w:pPr>
            <w:r w:rsidRPr="00F14F59">
              <w:rPr>
                <w:rFonts w:cstheme="minorHAnsi"/>
                <w:b/>
                <w:i/>
                <w:sz w:val="18"/>
                <w:szCs w:val="18"/>
              </w:rPr>
              <w:t>Materials for accreditation of certification scheme for technicians on HFCs and PFCs.</w:t>
            </w:r>
          </w:p>
        </w:tc>
      </w:tr>
      <w:tr w:rsidR="000C613D" w:rsidRPr="00314387" w14:paraId="0674D317" w14:textId="77777777" w:rsidTr="00CF0907">
        <w:trPr>
          <w:trHeight w:val="2160"/>
        </w:trPr>
        <w:tc>
          <w:tcPr>
            <w:tcW w:w="4962" w:type="dxa"/>
          </w:tcPr>
          <w:p w14:paraId="47BAB95F" w14:textId="77777777" w:rsidR="000C613D" w:rsidRPr="00F14F59" w:rsidRDefault="000C613D" w:rsidP="00DA6AEA">
            <w:pPr>
              <w:rPr>
                <w:rFonts w:cstheme="minorHAnsi"/>
                <w:sz w:val="18"/>
                <w:szCs w:val="18"/>
              </w:rPr>
            </w:pPr>
            <w:r w:rsidRPr="00F14F59">
              <w:rPr>
                <w:rFonts w:cstheme="minorHAnsi"/>
                <w:b/>
                <w:sz w:val="18"/>
                <w:szCs w:val="18"/>
              </w:rPr>
              <w:t xml:space="preserve">Tasks: </w:t>
            </w:r>
            <w:r w:rsidRPr="00F14F59">
              <w:rPr>
                <w:rFonts w:cstheme="minorHAnsi"/>
                <w:sz w:val="18"/>
                <w:szCs w:val="18"/>
              </w:rPr>
              <w:t>Develop study materials (guidebook) for the certification module and elaborate a certification scheme targeting the HFCs consumption source-categories and submit to the project lawyer.</w:t>
            </w:r>
          </w:p>
          <w:p w14:paraId="6166535E" w14:textId="77777777" w:rsidR="000C613D" w:rsidRPr="00F14F59" w:rsidRDefault="000C613D" w:rsidP="00DA6AEA">
            <w:pPr>
              <w:rPr>
                <w:rFonts w:cstheme="minorHAnsi"/>
                <w:bCs/>
                <w:sz w:val="18"/>
                <w:szCs w:val="18"/>
              </w:rPr>
            </w:pPr>
            <w:r w:rsidRPr="00F14F59">
              <w:rPr>
                <w:rFonts w:cstheme="minorHAnsi"/>
                <w:bCs/>
                <w:sz w:val="18"/>
                <w:szCs w:val="18"/>
              </w:rPr>
              <w:t>This task includes:</w:t>
            </w:r>
          </w:p>
          <w:p w14:paraId="2D991F88"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Developing a guidebook (no less than 25-30 pp.) as a study material for the certification module;</w:t>
            </w:r>
          </w:p>
          <w:p w14:paraId="665B6AD6"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Developing certification scheme by defining the outline, plan, means, and subjects of certification;</w:t>
            </w:r>
          </w:p>
          <w:p w14:paraId="5C1E8A0D"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lastRenderedPageBreak/>
              <w:t>Developing approximately 200 examination questions with possible answers; The certification questions should respond to the syllabus covered during the training and should be based on study materials (guidebook). The questions and answers should also comply with the web-based exam platform owned by Environmental Information and Education Centre (LEPL of MEPA).</w:t>
            </w:r>
          </w:p>
          <w:p w14:paraId="1AA30DA9"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Submit the certification scheme to the project lawyer (reflecting all possible changes/adjustments if requested, until it is approved).</w:t>
            </w:r>
          </w:p>
          <w:p w14:paraId="7C4FC650" w14:textId="77777777" w:rsidR="000C613D" w:rsidRPr="00F14F59" w:rsidRDefault="000C613D" w:rsidP="00DA6AEA">
            <w:pPr>
              <w:rPr>
                <w:rFonts w:cstheme="minorHAnsi"/>
                <w:sz w:val="18"/>
                <w:szCs w:val="18"/>
              </w:rPr>
            </w:pPr>
            <w:r w:rsidRPr="00F14F59">
              <w:rPr>
                <w:rFonts w:cstheme="minorHAnsi"/>
                <w:b/>
                <w:sz w:val="18"/>
                <w:szCs w:val="18"/>
              </w:rPr>
              <w:t xml:space="preserve">Tasks: </w:t>
            </w:r>
            <w:r w:rsidRPr="00F14F59">
              <w:rPr>
                <w:rFonts w:cstheme="minorHAnsi"/>
                <w:sz w:val="18"/>
                <w:szCs w:val="18"/>
              </w:rPr>
              <w:t>Develop materials for accreditation of certification scheme for technicians on HFCs and PFCs and submit to the project lawyer.</w:t>
            </w:r>
          </w:p>
          <w:p w14:paraId="1B77D490" w14:textId="77777777" w:rsidR="000C613D" w:rsidRPr="00F14F59" w:rsidRDefault="000C613D" w:rsidP="00DA6AEA">
            <w:pPr>
              <w:rPr>
                <w:rFonts w:cstheme="minorHAnsi"/>
                <w:bCs/>
                <w:sz w:val="18"/>
                <w:szCs w:val="18"/>
              </w:rPr>
            </w:pPr>
            <w:r w:rsidRPr="00F14F59">
              <w:rPr>
                <w:rFonts w:cstheme="minorHAnsi"/>
                <w:bCs/>
                <w:sz w:val="18"/>
                <w:szCs w:val="18"/>
              </w:rPr>
              <w:t>This task includes:</w:t>
            </w:r>
          </w:p>
          <w:p w14:paraId="5F22688F"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Developing/collecting all necessary documents that a relevant agency</w:t>
            </w:r>
            <w:r w:rsidRPr="00F14F59">
              <w:rPr>
                <w:rFonts w:asciiTheme="minorHAnsi" w:hAnsiTheme="minorHAnsi" w:cstheme="minorHAnsi"/>
                <w:sz w:val="18"/>
                <w:szCs w:val="18"/>
                <w:vertAlign w:val="superscript"/>
                <w:lang w:val="en-GB"/>
              </w:rPr>
              <w:footnoteReference w:id="1"/>
            </w:r>
            <w:r w:rsidRPr="00F14F59">
              <w:rPr>
                <w:rFonts w:asciiTheme="minorHAnsi" w:hAnsiTheme="minorHAnsi" w:cstheme="minorHAnsi"/>
                <w:sz w:val="18"/>
                <w:szCs w:val="18"/>
                <w:lang w:val="en-GB"/>
              </w:rPr>
              <w:t xml:space="preserve"> requires for obtaining accreditation.</w:t>
            </w:r>
          </w:p>
          <w:p w14:paraId="46122465" w14:textId="77777777" w:rsidR="000C613D" w:rsidRPr="00F14F59" w:rsidRDefault="000C613D" w:rsidP="00DA6AEA">
            <w:pPr>
              <w:pStyle w:val="ListParagraph"/>
              <w:numPr>
                <w:ilvl w:val="0"/>
                <w:numId w:val="12"/>
              </w:numPr>
              <w:suppressAutoHyphens/>
              <w:spacing w:after="0" w:line="240" w:lineRule="auto"/>
              <w:ind w:left="91" w:hanging="142"/>
              <w:contextualSpacing w:val="0"/>
              <w:jc w:val="both"/>
              <w:rPr>
                <w:rFonts w:asciiTheme="minorHAnsi" w:hAnsiTheme="minorHAnsi" w:cstheme="minorHAnsi"/>
                <w:sz w:val="18"/>
                <w:szCs w:val="18"/>
                <w:lang w:val="en-GB"/>
              </w:rPr>
            </w:pPr>
            <w:r w:rsidRPr="00F14F59">
              <w:rPr>
                <w:rFonts w:asciiTheme="minorHAnsi" w:hAnsiTheme="minorHAnsi" w:cstheme="minorHAnsi"/>
                <w:sz w:val="18"/>
                <w:szCs w:val="18"/>
                <w:lang w:val="en-GB"/>
              </w:rPr>
              <w:t>Submitting these materials to the project lawyer (reflecting all possible changes/adjustments if requested, until it is approved).</w:t>
            </w:r>
          </w:p>
        </w:tc>
        <w:tc>
          <w:tcPr>
            <w:tcW w:w="4536" w:type="dxa"/>
          </w:tcPr>
          <w:p w14:paraId="5755824E" w14:textId="0FE0234C" w:rsidR="000C613D" w:rsidRPr="00F14F59" w:rsidRDefault="000C613D" w:rsidP="00DA6AEA">
            <w:pPr>
              <w:rPr>
                <w:rFonts w:cstheme="minorHAnsi"/>
                <w:sz w:val="18"/>
                <w:szCs w:val="18"/>
              </w:rPr>
            </w:pPr>
          </w:p>
        </w:tc>
      </w:tr>
    </w:tbl>
    <w:p w14:paraId="7760A883" w14:textId="77777777" w:rsidR="000C613D" w:rsidRPr="007C2BC9" w:rsidRDefault="000C613D" w:rsidP="000C613D">
      <w:pPr>
        <w:rPr>
          <w:rFonts w:cstheme="minorHAnsi"/>
        </w:rPr>
      </w:pPr>
      <w:r w:rsidRPr="007C2BC9">
        <w:rPr>
          <w:rFonts w:cstheme="minorHAnsi"/>
        </w:rPr>
        <w:t xml:space="preserve">Draft deliverables of the assignment are a subject of agreement with PMU, CCD, and stakeholders </w:t>
      </w:r>
      <w:r w:rsidRPr="007C2BC9">
        <w:rPr>
          <w:rFonts w:cstheme="minorHAnsi"/>
          <w:i/>
        </w:rPr>
        <w:t>(if necessary).</w:t>
      </w:r>
    </w:p>
    <w:p w14:paraId="522DAAFD" w14:textId="77777777" w:rsidR="000C613D" w:rsidRPr="007C2BC9" w:rsidRDefault="000C613D" w:rsidP="000C613D">
      <w:pPr>
        <w:rPr>
          <w:rFonts w:cstheme="minorHAnsi"/>
        </w:rPr>
      </w:pPr>
      <w:r w:rsidRPr="007C2BC9">
        <w:rPr>
          <w:rFonts w:cstheme="minorHAnsi"/>
        </w:rPr>
        <w:t xml:space="preserve">The assignment will be implemented in close collaboration with National mitigation expert, PMU and CCD, including kick off meeting for introductory discussion and regular meetings on consideration of deliverables including JF meetings. </w:t>
      </w:r>
    </w:p>
    <w:p w14:paraId="3E178E20" w14:textId="77777777" w:rsidR="000C613D" w:rsidRPr="000C613D" w:rsidRDefault="000C613D" w:rsidP="000C613D">
      <w:pPr>
        <w:rPr>
          <w:lang w:eastAsia="en-US"/>
        </w:rPr>
      </w:pPr>
    </w:p>
    <w:p w14:paraId="55DF1BDE" w14:textId="1F3F0431" w:rsidR="00A2173B" w:rsidRPr="00A2173B" w:rsidRDefault="00A2173B" w:rsidP="00855E98">
      <w:pPr>
        <w:rPr>
          <w:rFonts w:ascii="Sylfaen" w:hAnsi="Sylfaen" w:cs="Sylfaen"/>
          <w:lang w:val="en-US" w:eastAsia="en-US"/>
        </w:rPr>
      </w:pPr>
    </w:p>
    <w:p w14:paraId="6B3CF0C8" w14:textId="77777777" w:rsidR="0008311C" w:rsidRPr="00AB08E6" w:rsidRDefault="0008311C" w:rsidP="0008311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sz w:val="24"/>
          <w:szCs w:val="24"/>
          <w:lang w:val="en-US" w:eastAsia="en-US"/>
        </w:rPr>
      </w:pPr>
    </w:p>
    <w:p w14:paraId="1BEE2065" w14:textId="77777777" w:rsidR="00E0321C" w:rsidRPr="00AB08E6" w:rsidRDefault="00E0321C" w:rsidP="00A2173B">
      <w:pPr>
        <w:pStyle w:val="ListBullet"/>
        <w:numPr>
          <w:ilvl w:val="0"/>
          <w:numId w:val="0"/>
        </w:numPr>
        <w:spacing w:after="0"/>
        <w:rPr>
          <w:rFonts w:ascii="Sylfaen" w:hAnsi="Sylfaen" w:cs="Sylfaen"/>
          <w:sz w:val="22"/>
          <w:szCs w:val="22"/>
        </w:rPr>
        <w:sectPr w:rsidR="00E0321C" w:rsidRPr="00AB08E6" w:rsidSect="00010200">
          <w:type w:val="continuous"/>
          <w:pgSz w:w="11900" w:h="16820" w:code="9"/>
          <w:pgMar w:top="1418" w:right="998" w:bottom="1843" w:left="851" w:header="720" w:footer="720" w:gutter="567"/>
          <w:paperSrc w:first="7" w:other="7"/>
          <w:pgNumType w:start="28"/>
          <w:cols w:space="720"/>
          <w:titlePg/>
          <w:docGrid w:linePitch="299"/>
        </w:sectPr>
      </w:pPr>
    </w:p>
    <w:p w14:paraId="195D805C" w14:textId="77777777" w:rsidR="00663F00" w:rsidRDefault="00663F00" w:rsidP="00A2173B">
      <w:pPr>
        <w:pStyle w:val="StyleSubtitleBefore30ptAfter12pt"/>
        <w:spacing w:before="0" w:after="0"/>
        <w:jc w:val="both"/>
        <w:rPr>
          <w:rFonts w:ascii="Sylfaen" w:hAnsi="Sylfaen" w:cs="Sylfaen"/>
          <w:lang w:val="en-GB"/>
        </w:rPr>
      </w:pPr>
    </w:p>
    <w:p w14:paraId="33120FB5" w14:textId="77777777" w:rsidR="00E0321C" w:rsidRDefault="00E0321C" w:rsidP="00663F00">
      <w:pPr>
        <w:pStyle w:val="StyleSubtitleBefore30ptAfter12pt"/>
        <w:spacing w:before="0" w:after="0"/>
        <w:rPr>
          <w:rFonts w:ascii="Sylfaen" w:hAnsi="Sylfaen" w:cs="Sylfaen"/>
          <w:lang w:val="en-GB"/>
        </w:rPr>
      </w:pPr>
    </w:p>
    <w:p w14:paraId="56F154C4" w14:textId="77777777" w:rsidR="00E0321C" w:rsidRDefault="00E0321C" w:rsidP="00663F00">
      <w:pPr>
        <w:pStyle w:val="StyleSubtitleBefore30ptAfter12pt"/>
        <w:spacing w:before="0" w:after="0"/>
        <w:rPr>
          <w:rFonts w:ascii="Sylfaen" w:hAnsi="Sylfaen" w:cs="Sylfaen"/>
          <w:lang w:val="en-GB"/>
        </w:rPr>
      </w:pPr>
    </w:p>
    <w:p w14:paraId="034DBE05" w14:textId="77777777" w:rsidR="00E0321C" w:rsidRDefault="00E0321C" w:rsidP="00663F00">
      <w:pPr>
        <w:pStyle w:val="StyleSubtitleBefore30ptAfter12pt"/>
        <w:spacing w:before="0" w:after="0"/>
        <w:rPr>
          <w:rFonts w:ascii="Sylfaen" w:hAnsi="Sylfaen" w:cs="Sylfaen"/>
          <w:lang w:val="en-GB"/>
        </w:rPr>
      </w:pPr>
    </w:p>
    <w:p w14:paraId="587F7EFC" w14:textId="77777777" w:rsidR="00E0321C" w:rsidRDefault="00E0321C" w:rsidP="00663F00">
      <w:pPr>
        <w:pStyle w:val="StyleSubtitleBefore30ptAfter12pt"/>
        <w:spacing w:before="0" w:after="0"/>
        <w:rPr>
          <w:rFonts w:ascii="Sylfaen" w:hAnsi="Sylfaen" w:cs="Sylfaen"/>
          <w:lang w:val="en-GB"/>
        </w:rPr>
      </w:pPr>
    </w:p>
    <w:p w14:paraId="2E377A18" w14:textId="77777777" w:rsidR="00E0321C" w:rsidRDefault="00E0321C" w:rsidP="00663F00">
      <w:pPr>
        <w:pStyle w:val="StyleSubtitleBefore30ptAfter12pt"/>
        <w:spacing w:before="0" w:after="0"/>
        <w:rPr>
          <w:rFonts w:ascii="Sylfaen" w:hAnsi="Sylfaen" w:cs="Sylfaen"/>
          <w:lang w:val="en-GB"/>
        </w:rPr>
      </w:pPr>
    </w:p>
    <w:p w14:paraId="2153AE75" w14:textId="77777777" w:rsidR="00E0321C" w:rsidRDefault="00E0321C" w:rsidP="00663F00">
      <w:pPr>
        <w:pStyle w:val="StyleSubtitleBefore30ptAfter12pt"/>
        <w:spacing w:before="0" w:after="0"/>
        <w:rPr>
          <w:rFonts w:ascii="Sylfaen" w:hAnsi="Sylfaen" w:cs="Sylfaen"/>
          <w:lang w:val="en-GB"/>
        </w:rPr>
      </w:pPr>
    </w:p>
    <w:p w14:paraId="225879C6" w14:textId="77777777" w:rsidR="00E0321C" w:rsidRDefault="00E0321C" w:rsidP="00663F00">
      <w:pPr>
        <w:pStyle w:val="StyleSubtitleBefore30ptAfter12pt"/>
        <w:spacing w:before="0" w:after="0"/>
        <w:rPr>
          <w:rFonts w:ascii="Sylfaen" w:hAnsi="Sylfaen" w:cs="Sylfaen"/>
          <w:lang w:val="en-GB"/>
        </w:rPr>
      </w:pPr>
    </w:p>
    <w:p w14:paraId="37446E68" w14:textId="77777777" w:rsidR="00E0321C" w:rsidRPr="00AB08E6" w:rsidRDefault="00E0321C" w:rsidP="00663F00">
      <w:pPr>
        <w:pStyle w:val="StyleSubtitleBefore30ptAfter12pt"/>
        <w:spacing w:before="0" w:after="0"/>
        <w:rPr>
          <w:rFonts w:ascii="Sylfaen" w:hAnsi="Sylfaen" w:cs="Sylfaen"/>
          <w:lang w:val="en-GB"/>
        </w:rPr>
      </w:pPr>
    </w:p>
    <w:p w14:paraId="574C5E93" w14:textId="77777777" w:rsidR="00663F00" w:rsidRPr="00AB08E6" w:rsidRDefault="00663F00" w:rsidP="00663F00">
      <w:pPr>
        <w:pStyle w:val="StyleSubtitleBefore30ptAfter12pt"/>
        <w:spacing w:before="0" w:after="0"/>
        <w:rPr>
          <w:rFonts w:ascii="Sylfaen" w:hAnsi="Sylfaen" w:cs="Sylfaen"/>
          <w:color w:val="0070C0"/>
          <w:sz w:val="40"/>
          <w:szCs w:val="40"/>
        </w:rPr>
      </w:pPr>
      <w:r w:rsidRPr="00AB08E6">
        <w:rPr>
          <w:rFonts w:ascii="Sylfaen" w:hAnsi="Sylfaen" w:cs="Sylfaen"/>
          <w:color w:val="0070C0"/>
          <w:sz w:val="40"/>
          <w:szCs w:val="40"/>
        </w:rPr>
        <w:t xml:space="preserve">FINANCIAL PART  </w:t>
      </w:r>
    </w:p>
    <w:p w14:paraId="27D52298" w14:textId="4D4B3C55" w:rsidR="00663F00" w:rsidRPr="00AB08E6" w:rsidRDefault="00DB01C7" w:rsidP="00663F00">
      <w:pPr>
        <w:rPr>
          <w:rFonts w:ascii="Sylfaen" w:hAnsi="Sylfaen" w:cs="Sylfaen"/>
        </w:rPr>
      </w:pPr>
      <w:r w:rsidRPr="00AB08E6">
        <w:rPr>
          <w:rFonts w:ascii="Sylfaen" w:hAnsi="Sylfaen"/>
          <w:noProof/>
        </w:rPr>
        <mc:AlternateContent>
          <mc:Choice Requires="wps">
            <w:drawing>
              <wp:anchor distT="0" distB="0" distL="114300" distR="114300" simplePos="0" relativeHeight="251658240" behindDoc="0" locked="0" layoutInCell="0" allowOverlap="1" wp14:anchorId="2A5EDDF7" wp14:editId="3581BD63">
                <wp:simplePos x="0" y="0"/>
                <wp:positionH relativeFrom="column">
                  <wp:posOffset>140970</wp:posOffset>
                </wp:positionH>
                <wp:positionV relativeFrom="paragraph">
                  <wp:posOffset>237490</wp:posOffset>
                </wp:positionV>
                <wp:extent cx="5943600" cy="635"/>
                <wp:effectExtent l="0" t="19050" r="0" b="18415"/>
                <wp:wrapNone/>
                <wp:docPr id="6521746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line w14:anchorId="79014E9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369CD7FE" w14:textId="77777777" w:rsidR="00663F00" w:rsidRPr="00AB08E6" w:rsidRDefault="00663F00" w:rsidP="00663F00">
      <w:pPr>
        <w:pStyle w:val="StyleSubtitleBefore30ptAfter12pt"/>
        <w:spacing w:before="0" w:after="0"/>
        <w:ind w:left="284"/>
        <w:jc w:val="both"/>
        <w:rPr>
          <w:rFonts w:ascii="Sylfaen" w:hAnsi="Sylfaen" w:cs="Sylfaen"/>
          <w:i/>
          <w:iCs/>
          <w:sz w:val="24"/>
          <w:szCs w:val="24"/>
        </w:rPr>
      </w:pPr>
    </w:p>
    <w:p w14:paraId="3A16FCA5" w14:textId="77777777" w:rsidR="00663F00" w:rsidRPr="00AB08E6" w:rsidRDefault="00663F00" w:rsidP="00663F00">
      <w:pPr>
        <w:pStyle w:val="StyleSubtitleBefore30ptAfter12pt"/>
        <w:spacing w:before="0" w:after="0"/>
        <w:ind w:left="284"/>
        <w:jc w:val="both"/>
        <w:rPr>
          <w:rFonts w:ascii="Sylfaen" w:hAnsi="Sylfaen" w:cs="Sylfaen"/>
          <w:i/>
          <w:iCs/>
          <w:sz w:val="24"/>
          <w:szCs w:val="24"/>
        </w:rPr>
      </w:pPr>
      <w:r w:rsidRPr="00AB08E6">
        <w:rPr>
          <w:rFonts w:ascii="Sylfaen" w:hAnsi="Sylfaen" w:cs="Sylfaen"/>
          <w:i/>
          <w:iCs/>
          <w:sz w:val="24"/>
          <w:szCs w:val="24"/>
        </w:rPr>
        <w:t xml:space="preserve">Financial </w:t>
      </w:r>
      <w:r w:rsidRPr="00E74B4C">
        <w:rPr>
          <w:rFonts w:ascii="Sylfaen" w:hAnsi="Sylfaen" w:cs="Sylfaen"/>
          <w:i/>
          <w:iCs/>
          <w:sz w:val="24"/>
          <w:szCs w:val="24"/>
          <w:lang w:val="en-GB"/>
        </w:rPr>
        <w:t>Offer</w:t>
      </w:r>
    </w:p>
    <w:p w14:paraId="1EE729D3" w14:textId="77777777" w:rsidR="00663F00" w:rsidRPr="00AB08E6" w:rsidRDefault="00663F00" w:rsidP="00663F00">
      <w:pPr>
        <w:pStyle w:val="StyleSubtitleBefore30ptAfter12pt"/>
        <w:spacing w:before="0" w:after="0"/>
        <w:ind w:left="284"/>
        <w:jc w:val="both"/>
        <w:rPr>
          <w:rFonts w:ascii="Sylfaen" w:hAnsi="Sylfaen" w:cs="Sylfaen"/>
          <w:sz w:val="24"/>
          <w:szCs w:val="24"/>
        </w:rPr>
      </w:pPr>
      <w:r w:rsidRPr="00AB08E6">
        <w:rPr>
          <w:rFonts w:ascii="Sylfaen" w:hAnsi="Sylfaen" w:cs="Sylfaen"/>
          <w:sz w:val="24"/>
          <w:szCs w:val="24"/>
        </w:rPr>
        <w:t>REFERENCE</w:t>
      </w:r>
    </w:p>
    <w:p w14:paraId="1A06888D" w14:textId="709438A3" w:rsidR="00E85835" w:rsidRPr="00CA07F1" w:rsidRDefault="007C3501" w:rsidP="007C3501">
      <w:pPr>
        <w:pStyle w:val="StyleSubtitleBefore30ptAfter12pt"/>
        <w:spacing w:before="0" w:after="0"/>
        <w:ind w:left="284"/>
        <w:jc w:val="both"/>
        <w:rPr>
          <w:rFonts w:ascii="Sylfaen" w:hAnsi="Sylfaen" w:cs="Sylfaen"/>
          <w:sz w:val="24"/>
          <w:szCs w:val="24"/>
          <w:lang w:val="ka-GE"/>
        </w:rPr>
        <w:sectPr w:rsidR="00E85835" w:rsidRPr="00CA07F1" w:rsidSect="00304E3D">
          <w:pgSz w:w="11913" w:h="16834" w:code="9"/>
          <w:pgMar w:top="1411" w:right="994" w:bottom="1843" w:left="850" w:header="720" w:footer="720" w:gutter="562"/>
          <w:pgNumType w:start="28"/>
          <w:cols w:space="720"/>
          <w:titlePg/>
          <w:docGrid w:linePitch="299"/>
        </w:sectPr>
      </w:pPr>
      <w:r w:rsidRPr="00CA07F1">
        <w:rPr>
          <w:rFonts w:ascii="Sylfaen" w:hAnsi="Sylfaen" w:cs="Sylfaen"/>
          <w:sz w:val="24"/>
          <w:szCs w:val="24"/>
          <w:lang w:val="ka-GE"/>
        </w:rPr>
        <w:t>024RECC/G/UNEP-2023-SRV-52-BL110419/110421</w:t>
      </w:r>
    </w:p>
    <w:p w14:paraId="274B3795" w14:textId="77777777" w:rsidR="00E85835" w:rsidRPr="00AB08E6" w:rsidRDefault="00E85835" w:rsidP="00E85835">
      <w:pPr>
        <w:jc w:val="left"/>
        <w:rPr>
          <w:rFonts w:ascii="Sylfaen" w:hAnsi="Sylfaen" w:cs="Sylfaen"/>
          <w:b/>
          <w:bCs/>
          <w:color w:val="0070C0"/>
          <w:sz w:val="32"/>
          <w:szCs w:val="32"/>
        </w:rPr>
      </w:pPr>
      <w:r w:rsidRPr="00AB08E6">
        <w:rPr>
          <w:rFonts w:ascii="Sylfaen" w:hAnsi="Sylfaen" w:cs="Sylfaen"/>
          <w:b/>
          <w:bCs/>
          <w:color w:val="0070C0"/>
          <w:sz w:val="32"/>
          <w:szCs w:val="32"/>
          <w:lang w:val="en-US"/>
        </w:rPr>
        <w:lastRenderedPageBreak/>
        <w:t>BU</w:t>
      </w:r>
      <w:r w:rsidRPr="00AB08E6">
        <w:rPr>
          <w:rFonts w:ascii="Sylfaen" w:hAnsi="Sylfaen" w:cs="Sylfaen"/>
          <w:b/>
          <w:bCs/>
          <w:color w:val="0070C0"/>
          <w:sz w:val="32"/>
          <w:szCs w:val="32"/>
        </w:rPr>
        <w:t>DGET BREAKDOWN FOR GLOBAL PRICE BASED CONTRACTS</w:t>
      </w:r>
    </w:p>
    <w:p w14:paraId="0BA00BE6" w14:textId="180B5363" w:rsidR="00E85835" w:rsidRPr="00945592" w:rsidRDefault="00E85835" w:rsidP="00E85835">
      <w:pPr>
        <w:pStyle w:val="StyleSubtitleBefore30ptAfter12pt"/>
        <w:spacing w:before="0" w:after="0"/>
        <w:ind w:left="284"/>
        <w:jc w:val="right"/>
        <w:rPr>
          <w:rFonts w:ascii="Sylfaen" w:hAnsi="Sylfaen" w:cs="Sylfaen"/>
          <w:sz w:val="24"/>
          <w:szCs w:val="24"/>
          <w:highlight w:val="yellow"/>
          <w:lang w:val="ka-GE"/>
        </w:rPr>
      </w:pPr>
      <w:r w:rsidRPr="00AB08E6">
        <w:rPr>
          <w:rFonts w:ascii="Sylfaen" w:hAnsi="Sylfaen" w:cs="Sylfaen"/>
          <w:szCs w:val="24"/>
        </w:rPr>
        <w:t xml:space="preserve">Reference </w:t>
      </w:r>
      <w:r w:rsidRPr="00747935">
        <w:rPr>
          <w:rFonts w:ascii="Sylfaen" w:hAnsi="Sylfaen" w:cs="Sylfaen"/>
          <w:szCs w:val="24"/>
          <w:lang w:val="en-GB"/>
        </w:rPr>
        <w:t>Number</w:t>
      </w:r>
      <w:r w:rsidRPr="00747935">
        <w:rPr>
          <w:rFonts w:ascii="Sylfaen" w:hAnsi="Sylfaen" w:cs="Sylfaen"/>
          <w:szCs w:val="24"/>
        </w:rPr>
        <w:t>: 024RECC/G/UNEP-2023-SRV-52-BL</w:t>
      </w:r>
      <w:r w:rsidR="00747935" w:rsidRPr="00747935">
        <w:rPr>
          <w:rFonts w:ascii="Sylfaen" w:hAnsi="Sylfaen" w:cs="Sylfaen"/>
          <w:szCs w:val="24"/>
        </w:rPr>
        <w:t>110419/110421</w:t>
      </w:r>
    </w:p>
    <w:p w14:paraId="15F535F2" w14:textId="77777777" w:rsidR="00E85835" w:rsidRPr="00AB08E6" w:rsidRDefault="00E85835" w:rsidP="00E85835">
      <w:pPr>
        <w:jc w:val="right"/>
        <w:rPr>
          <w:rFonts w:ascii="Sylfaen" w:hAnsi="Sylfaen" w:cs="Sylfaen"/>
          <w:i/>
          <w:iCs/>
          <w:color w:val="000000"/>
        </w:rPr>
      </w:pPr>
      <w:r w:rsidRPr="00AB08E6">
        <w:rPr>
          <w:rFonts w:ascii="Sylfaen" w:hAnsi="Sylfaen" w:cs="Sylfaen"/>
          <w:color w:val="000000"/>
          <w:szCs w:val="24"/>
        </w:rPr>
        <w:t xml:space="preserve">                                         </w:t>
      </w:r>
      <w:r w:rsidRPr="00887C6F">
        <w:rPr>
          <w:rFonts w:ascii="Sylfaen" w:hAnsi="Sylfaen" w:cs="Sylfaen"/>
          <w:color w:val="000000"/>
          <w:szCs w:val="24"/>
          <w:highlight w:val="lightGray"/>
        </w:rPr>
        <w:t xml:space="preserve">Date: </w:t>
      </w:r>
      <w:r w:rsidRPr="00887C6F">
        <w:rPr>
          <w:rFonts w:ascii="Sylfaen" w:hAnsi="Sylfaen" w:cs="Sylfaen"/>
          <w:color w:val="000000"/>
          <w:highlight w:val="lightGray"/>
        </w:rPr>
        <w:t>dd/mm/</w:t>
      </w:r>
      <w:proofErr w:type="spellStart"/>
      <w:r w:rsidRPr="00887C6F">
        <w:rPr>
          <w:rFonts w:ascii="Sylfaen" w:hAnsi="Sylfaen" w:cs="Sylfaen"/>
          <w:color w:val="000000"/>
          <w:highlight w:val="lightGray"/>
        </w:rPr>
        <w:t>yyyy</w:t>
      </w:r>
      <w:proofErr w:type="spellEnd"/>
    </w:p>
    <w:p w14:paraId="7B235203" w14:textId="77777777" w:rsidR="00E85835" w:rsidRPr="00AB08E6" w:rsidRDefault="00E85835" w:rsidP="00E85835">
      <w:pPr>
        <w:rPr>
          <w:rFonts w:ascii="Sylfaen" w:hAnsi="Sylfaen" w:cs="Sylfaen"/>
        </w:rPr>
      </w:pPr>
      <w:r w:rsidRPr="00AB08E6">
        <w:rPr>
          <w:rFonts w:ascii="Sylfaen" w:hAnsi="Sylfaen" w:cs="Sylfaen"/>
        </w:rPr>
        <w:tab/>
      </w:r>
      <w:r w:rsidRPr="00AB08E6">
        <w:rPr>
          <w:rFonts w:ascii="Sylfaen" w:hAnsi="Sylfaen" w:cs="Sylfaen"/>
        </w:rPr>
        <w:tab/>
      </w:r>
      <w:r w:rsidRPr="00AB08E6">
        <w:rPr>
          <w:rFonts w:ascii="Sylfaen" w:hAnsi="Sylfaen" w:cs="Sylfaen"/>
        </w:rPr>
        <w:tab/>
      </w:r>
    </w:p>
    <w:tbl>
      <w:tblPr>
        <w:tblStyle w:val="TableGrid"/>
        <w:tblW w:w="14601" w:type="dxa"/>
        <w:tblInd w:w="-572" w:type="dxa"/>
        <w:tblLayout w:type="fixed"/>
        <w:tblLook w:val="04A0" w:firstRow="1" w:lastRow="0" w:firstColumn="1" w:lastColumn="0" w:noHBand="0" w:noVBand="1"/>
      </w:tblPr>
      <w:tblGrid>
        <w:gridCol w:w="1944"/>
        <w:gridCol w:w="10814"/>
        <w:gridCol w:w="1843"/>
      </w:tblGrid>
      <w:tr w:rsidR="00E85835" w:rsidRPr="00314387" w14:paraId="2EB46E09" w14:textId="77777777" w:rsidTr="00E85835">
        <w:trPr>
          <w:trHeight w:val="790"/>
          <w:tblHeader/>
        </w:trPr>
        <w:tc>
          <w:tcPr>
            <w:tcW w:w="1944" w:type="dxa"/>
            <w:shd w:val="clear" w:color="auto" w:fill="DEEAF6" w:themeFill="accent5" w:themeFillTint="33"/>
          </w:tcPr>
          <w:p w14:paraId="5E1EDC24" w14:textId="77777777" w:rsidR="00E85835" w:rsidRPr="00A947CE" w:rsidRDefault="00E85835" w:rsidP="00DA6AEA">
            <w:pPr>
              <w:jc w:val="center"/>
              <w:rPr>
                <w:rFonts w:cs="Arial"/>
                <w:b/>
                <w:sz w:val="18"/>
                <w:szCs w:val="18"/>
              </w:rPr>
            </w:pPr>
            <w:r w:rsidRPr="00A947CE">
              <w:rPr>
                <w:rFonts w:cs="Arial"/>
                <w:b/>
                <w:sz w:val="18"/>
                <w:szCs w:val="18"/>
              </w:rPr>
              <w:t>Deliverables</w:t>
            </w:r>
          </w:p>
        </w:tc>
        <w:tc>
          <w:tcPr>
            <w:tcW w:w="10814" w:type="dxa"/>
            <w:shd w:val="clear" w:color="auto" w:fill="DEEAF6" w:themeFill="accent5" w:themeFillTint="33"/>
          </w:tcPr>
          <w:p w14:paraId="60F03CF9" w14:textId="77777777" w:rsidR="00E85835" w:rsidRPr="00A947CE" w:rsidRDefault="00E85835" w:rsidP="00DA6AEA">
            <w:pPr>
              <w:jc w:val="center"/>
              <w:rPr>
                <w:rFonts w:cs="Arial"/>
                <w:b/>
                <w:sz w:val="18"/>
                <w:szCs w:val="18"/>
                <w:lang w:val="en-US"/>
              </w:rPr>
            </w:pPr>
            <w:r w:rsidRPr="00A947CE">
              <w:rPr>
                <w:rFonts w:cs="Arial"/>
                <w:b/>
                <w:sz w:val="18"/>
                <w:szCs w:val="18"/>
                <w:lang w:val="en-US"/>
              </w:rPr>
              <w:t>Name</w:t>
            </w:r>
          </w:p>
        </w:tc>
        <w:tc>
          <w:tcPr>
            <w:tcW w:w="1843" w:type="dxa"/>
            <w:shd w:val="clear" w:color="auto" w:fill="DEEAF6" w:themeFill="accent5" w:themeFillTint="33"/>
          </w:tcPr>
          <w:p w14:paraId="7B600BDF" w14:textId="77777777" w:rsidR="00E85835" w:rsidRPr="00A947CE" w:rsidRDefault="00E85835" w:rsidP="00DA6AEA">
            <w:pPr>
              <w:jc w:val="center"/>
              <w:rPr>
                <w:rFonts w:cs="Arial"/>
                <w:b/>
                <w:sz w:val="18"/>
                <w:szCs w:val="18"/>
              </w:rPr>
            </w:pPr>
            <w:r w:rsidRPr="00A947CE">
              <w:rPr>
                <w:rFonts w:cs="Arial"/>
                <w:b/>
                <w:sz w:val="18"/>
                <w:szCs w:val="18"/>
              </w:rPr>
              <w:t>The cost of the assignment in GEL (GROSS)</w:t>
            </w:r>
          </w:p>
        </w:tc>
      </w:tr>
      <w:tr w:rsidR="00E85835" w:rsidRPr="00314387" w14:paraId="3B5EAEE6" w14:textId="77777777" w:rsidTr="00E85835">
        <w:trPr>
          <w:trHeight w:val="619"/>
        </w:trPr>
        <w:tc>
          <w:tcPr>
            <w:tcW w:w="1944" w:type="dxa"/>
            <w:vMerge w:val="restart"/>
            <w:vAlign w:val="center"/>
          </w:tcPr>
          <w:p w14:paraId="5AEE2B35" w14:textId="77777777" w:rsidR="00E85835" w:rsidRPr="00A947CE" w:rsidRDefault="00E85835" w:rsidP="00DA6AEA">
            <w:pPr>
              <w:spacing w:before="120"/>
              <w:jc w:val="center"/>
              <w:rPr>
                <w:rFonts w:cs="Arial"/>
                <w:b/>
                <w:i/>
                <w:sz w:val="18"/>
                <w:szCs w:val="18"/>
              </w:rPr>
            </w:pPr>
            <w:r w:rsidRPr="00A947CE">
              <w:rPr>
                <w:rFonts w:cs="Arial"/>
                <w:b/>
                <w:i/>
                <w:sz w:val="18"/>
                <w:szCs w:val="18"/>
              </w:rPr>
              <w:t>R1</w:t>
            </w:r>
          </w:p>
        </w:tc>
        <w:tc>
          <w:tcPr>
            <w:tcW w:w="10814" w:type="dxa"/>
          </w:tcPr>
          <w:p w14:paraId="7DFC6538" w14:textId="77777777" w:rsidR="00E85835" w:rsidRPr="00820019" w:rsidRDefault="00E85835" w:rsidP="00DA6AEA">
            <w:pPr>
              <w:spacing w:before="0"/>
              <w:rPr>
                <w:rFonts w:cs="Arial"/>
                <w:b/>
                <w:i/>
                <w:sz w:val="18"/>
                <w:szCs w:val="18"/>
              </w:rPr>
            </w:pPr>
            <w:r w:rsidRPr="00A947CE">
              <w:rPr>
                <w:rFonts w:cs="Arial"/>
                <w:b/>
                <w:i/>
                <w:sz w:val="18"/>
                <w:szCs w:val="18"/>
              </w:rPr>
              <w:t>Report on identified domestically produced, exported, imported, removed, dismantled, recycled products/equipment containing HFCs and PFCs and on interviewed exporters and manufacturers.</w:t>
            </w:r>
          </w:p>
        </w:tc>
        <w:tc>
          <w:tcPr>
            <w:tcW w:w="1843" w:type="dxa"/>
            <w:vMerge w:val="restart"/>
          </w:tcPr>
          <w:p w14:paraId="56C414CC" w14:textId="23FD4F1E" w:rsidR="00E85835" w:rsidRPr="00A947CE" w:rsidRDefault="00E85835" w:rsidP="00DA6AEA">
            <w:pPr>
              <w:rPr>
                <w:rFonts w:cs="Arial"/>
                <w:sz w:val="18"/>
                <w:szCs w:val="18"/>
              </w:rPr>
            </w:pPr>
          </w:p>
        </w:tc>
      </w:tr>
      <w:tr w:rsidR="00E85835" w:rsidRPr="00314387" w14:paraId="392424D0" w14:textId="77777777" w:rsidTr="00E85835">
        <w:trPr>
          <w:trHeight w:val="1415"/>
        </w:trPr>
        <w:tc>
          <w:tcPr>
            <w:tcW w:w="1944" w:type="dxa"/>
            <w:vMerge/>
            <w:vAlign w:val="center"/>
          </w:tcPr>
          <w:p w14:paraId="3A6890C3" w14:textId="77777777" w:rsidR="00E85835" w:rsidRPr="00A947CE" w:rsidRDefault="00E85835" w:rsidP="00DA6AEA">
            <w:pPr>
              <w:spacing w:before="120"/>
              <w:jc w:val="center"/>
              <w:rPr>
                <w:rFonts w:cs="Arial"/>
                <w:b/>
                <w:i/>
                <w:sz w:val="18"/>
                <w:szCs w:val="18"/>
              </w:rPr>
            </w:pPr>
          </w:p>
        </w:tc>
        <w:tc>
          <w:tcPr>
            <w:tcW w:w="10814" w:type="dxa"/>
          </w:tcPr>
          <w:p w14:paraId="58864F32" w14:textId="77777777" w:rsidR="00E85835" w:rsidRPr="00820019" w:rsidRDefault="00E85835" w:rsidP="00E85835">
            <w:pPr>
              <w:pStyle w:val="ListParagraph"/>
              <w:numPr>
                <w:ilvl w:val="0"/>
                <w:numId w:val="14"/>
              </w:numPr>
              <w:suppressAutoHyphens/>
              <w:spacing w:after="0" w:line="240" w:lineRule="auto"/>
              <w:contextualSpacing w:val="0"/>
              <w:rPr>
                <w:rFonts w:ascii="Arial" w:hAnsi="Arial" w:cs="Arial"/>
                <w:b/>
                <w:i/>
                <w:iCs/>
                <w:sz w:val="16"/>
                <w:szCs w:val="14"/>
              </w:rPr>
            </w:pPr>
            <w:r w:rsidRPr="00820019">
              <w:rPr>
                <w:rFonts w:ascii="Arial" w:hAnsi="Arial" w:cs="Arial"/>
                <w:i/>
                <w:iCs/>
                <w:sz w:val="16"/>
                <w:szCs w:val="14"/>
              </w:rPr>
              <w:t xml:space="preserve">Through a market study, estimating domestically produced, exported, imported, removed, dismantled, and recycled (1) fire extinguishers, (2) firefighting equipment, (3) solvents, (4) aerosols (except medical inhalers), (5) containers of fluorinated gases (HFCs and PFCs), (6) </w:t>
            </w:r>
            <w:r w:rsidRPr="00820019">
              <w:rPr>
                <w:rFonts w:ascii="Arial" w:eastAsia="Calibri" w:hAnsi="Arial" w:cs="Arial"/>
                <w:i/>
                <w:iCs/>
                <w:sz w:val="16"/>
                <w:szCs w:val="14"/>
              </w:rPr>
              <w:t xml:space="preserve">open-cell and closed-cell </w:t>
            </w:r>
            <w:r w:rsidRPr="00820019">
              <w:rPr>
                <w:rFonts w:ascii="Arial" w:hAnsi="Arial" w:cs="Arial"/>
                <w:i/>
                <w:iCs/>
                <w:sz w:val="16"/>
                <w:szCs w:val="14"/>
              </w:rPr>
              <w:t>foams, (7) polyurethane prepolymers (</w:t>
            </w:r>
            <w:proofErr w:type="spellStart"/>
            <w:r w:rsidRPr="00820019">
              <w:rPr>
                <w:rFonts w:ascii="Arial" w:hAnsi="Arial" w:cs="Arial"/>
                <w:i/>
                <w:iCs/>
                <w:sz w:val="16"/>
                <w:szCs w:val="14"/>
              </w:rPr>
              <w:t>phorpolymers</w:t>
            </w:r>
            <w:proofErr w:type="spellEnd"/>
            <w:r w:rsidRPr="00820019">
              <w:rPr>
                <w:rFonts w:ascii="Arial" w:hAnsi="Arial" w:cs="Arial"/>
                <w:i/>
                <w:iCs/>
                <w:sz w:val="16"/>
                <w:szCs w:val="14"/>
              </w:rPr>
              <w:t>), (8) insulating panels (polyurethane, XPS).</w:t>
            </w:r>
          </w:p>
          <w:p w14:paraId="33992082" w14:textId="77777777" w:rsidR="00E85835" w:rsidRPr="00820019" w:rsidRDefault="00E85835" w:rsidP="00E85835">
            <w:pPr>
              <w:pStyle w:val="ListParagraph"/>
              <w:numPr>
                <w:ilvl w:val="0"/>
                <w:numId w:val="14"/>
              </w:numPr>
              <w:suppressAutoHyphens/>
              <w:spacing w:after="0" w:line="240" w:lineRule="auto"/>
              <w:contextualSpacing w:val="0"/>
              <w:rPr>
                <w:rFonts w:ascii="Arial" w:hAnsi="Arial" w:cs="Arial"/>
                <w:i/>
                <w:iCs/>
                <w:sz w:val="16"/>
                <w:szCs w:val="14"/>
              </w:rPr>
            </w:pPr>
            <w:r w:rsidRPr="00820019">
              <w:rPr>
                <w:rFonts w:ascii="Arial" w:hAnsi="Arial" w:cs="Arial"/>
                <w:i/>
                <w:iCs/>
                <w:sz w:val="16"/>
                <w:szCs w:val="14"/>
              </w:rPr>
              <w:t>Identifying and estimating other products containing at least 100 t CO</w:t>
            </w:r>
            <w:r w:rsidRPr="00820019">
              <w:rPr>
                <w:rFonts w:ascii="Arial" w:hAnsi="Arial" w:cs="Arial"/>
                <w:i/>
                <w:iCs/>
                <w:sz w:val="16"/>
                <w:szCs w:val="14"/>
                <w:vertAlign w:val="subscript"/>
              </w:rPr>
              <w:t>2</w:t>
            </w:r>
            <w:r w:rsidRPr="00820019">
              <w:rPr>
                <w:rFonts w:ascii="Arial" w:hAnsi="Arial" w:cs="Arial"/>
                <w:i/>
                <w:iCs/>
                <w:sz w:val="16"/>
                <w:szCs w:val="14"/>
              </w:rPr>
              <w:t xml:space="preserve"> eq. or 1 t fluorinated GHGs and equipment with no less than 500 t CO</w:t>
            </w:r>
            <w:r w:rsidRPr="00820019">
              <w:rPr>
                <w:rFonts w:ascii="Arial" w:hAnsi="Arial" w:cs="Arial"/>
                <w:i/>
                <w:iCs/>
                <w:sz w:val="16"/>
                <w:szCs w:val="14"/>
                <w:vertAlign w:val="subscript"/>
              </w:rPr>
              <w:t>2</w:t>
            </w:r>
            <w:r w:rsidRPr="00820019">
              <w:rPr>
                <w:rFonts w:ascii="Arial" w:hAnsi="Arial" w:cs="Arial"/>
                <w:i/>
                <w:iCs/>
                <w:sz w:val="16"/>
                <w:szCs w:val="14"/>
              </w:rPr>
              <w:t xml:space="preserve"> eq. fluorinated GHGs.</w:t>
            </w:r>
          </w:p>
          <w:p w14:paraId="1480F1EC" w14:textId="77777777" w:rsidR="00E85835" w:rsidRPr="00820019" w:rsidRDefault="00E85835" w:rsidP="00E85835">
            <w:pPr>
              <w:pStyle w:val="ListParagraph"/>
              <w:numPr>
                <w:ilvl w:val="0"/>
                <w:numId w:val="14"/>
              </w:numPr>
              <w:suppressAutoHyphens/>
              <w:spacing w:after="0" w:line="240" w:lineRule="auto"/>
              <w:contextualSpacing w:val="0"/>
              <w:rPr>
                <w:rFonts w:ascii="Arial" w:hAnsi="Arial" w:cs="Arial"/>
                <w:b/>
                <w:i/>
                <w:iCs/>
                <w:sz w:val="16"/>
                <w:szCs w:val="14"/>
              </w:rPr>
            </w:pPr>
            <w:r w:rsidRPr="00820019">
              <w:rPr>
                <w:rFonts w:ascii="Arial" w:hAnsi="Arial" w:cs="Arial"/>
                <w:i/>
                <w:iCs/>
                <w:sz w:val="16"/>
                <w:szCs w:val="14"/>
              </w:rPr>
              <w:t>Interviewing exporters and manufacturers and finding out if they and/or their employees are in contact with substances (HFCs, PFCs) and if they pour substances into the devices/equipment and finding out when they started this activity.</w:t>
            </w:r>
          </w:p>
        </w:tc>
        <w:tc>
          <w:tcPr>
            <w:tcW w:w="1843" w:type="dxa"/>
            <w:vMerge/>
          </w:tcPr>
          <w:p w14:paraId="31CDA448" w14:textId="77777777" w:rsidR="00E85835" w:rsidRPr="00A947CE" w:rsidRDefault="00E85835" w:rsidP="00DA6AEA">
            <w:pPr>
              <w:rPr>
                <w:rFonts w:cs="Arial"/>
                <w:b/>
                <w:bCs/>
                <w:i/>
                <w:sz w:val="18"/>
                <w:szCs w:val="18"/>
                <w:highlight w:val="darkGray"/>
              </w:rPr>
            </w:pPr>
          </w:p>
        </w:tc>
      </w:tr>
      <w:tr w:rsidR="00E85835" w:rsidRPr="00314387" w14:paraId="1FF6406C" w14:textId="77777777" w:rsidTr="00E85835">
        <w:trPr>
          <w:trHeight w:val="266"/>
        </w:trPr>
        <w:tc>
          <w:tcPr>
            <w:tcW w:w="1944" w:type="dxa"/>
            <w:vMerge w:val="restart"/>
            <w:vAlign w:val="center"/>
          </w:tcPr>
          <w:p w14:paraId="3AA5246B" w14:textId="77777777" w:rsidR="00E85835" w:rsidRPr="00A947CE" w:rsidRDefault="00E85835" w:rsidP="00DA6AEA">
            <w:pPr>
              <w:spacing w:before="120"/>
              <w:jc w:val="center"/>
              <w:rPr>
                <w:rFonts w:cs="Arial"/>
                <w:b/>
                <w:i/>
                <w:sz w:val="18"/>
                <w:szCs w:val="18"/>
              </w:rPr>
            </w:pPr>
            <w:r w:rsidRPr="00A947CE">
              <w:rPr>
                <w:rFonts w:cs="Arial"/>
                <w:b/>
                <w:i/>
                <w:sz w:val="18"/>
                <w:szCs w:val="18"/>
              </w:rPr>
              <w:t>R</w:t>
            </w:r>
            <w:r>
              <w:rPr>
                <w:rFonts w:cs="Arial"/>
                <w:b/>
                <w:i/>
                <w:sz w:val="18"/>
                <w:szCs w:val="18"/>
              </w:rPr>
              <w:t>2</w:t>
            </w:r>
          </w:p>
        </w:tc>
        <w:tc>
          <w:tcPr>
            <w:tcW w:w="10814" w:type="dxa"/>
          </w:tcPr>
          <w:p w14:paraId="6C72E314" w14:textId="77777777" w:rsidR="00E85835" w:rsidRDefault="00E85835" w:rsidP="00DA6AEA">
            <w:pPr>
              <w:spacing w:before="0"/>
              <w:rPr>
                <w:rFonts w:cs="Arial"/>
              </w:rPr>
            </w:pPr>
            <w:r w:rsidRPr="00A947CE">
              <w:rPr>
                <w:rFonts w:cs="Arial"/>
                <w:b/>
                <w:i/>
                <w:sz w:val="18"/>
                <w:szCs w:val="18"/>
              </w:rPr>
              <w:t>Country-specific methodology for estimating the consumption of HFCs and PFCs for the 1990-2022 period.</w:t>
            </w:r>
          </w:p>
        </w:tc>
        <w:tc>
          <w:tcPr>
            <w:tcW w:w="1843" w:type="dxa"/>
            <w:vMerge w:val="restart"/>
          </w:tcPr>
          <w:p w14:paraId="0E7E57AD" w14:textId="47D0FA34" w:rsidR="00E85835" w:rsidRPr="00A947CE" w:rsidRDefault="00E85835" w:rsidP="00DA6AEA">
            <w:pPr>
              <w:rPr>
                <w:rFonts w:cs="Arial"/>
                <w:b/>
                <w:bCs/>
                <w:i/>
                <w:sz w:val="18"/>
                <w:szCs w:val="18"/>
                <w:highlight w:val="darkGray"/>
              </w:rPr>
            </w:pPr>
          </w:p>
        </w:tc>
      </w:tr>
      <w:tr w:rsidR="00E85835" w:rsidRPr="00314387" w14:paraId="68D2578D" w14:textId="77777777" w:rsidTr="00E85835">
        <w:trPr>
          <w:trHeight w:val="527"/>
        </w:trPr>
        <w:tc>
          <w:tcPr>
            <w:tcW w:w="1944" w:type="dxa"/>
            <w:vMerge/>
            <w:vAlign w:val="center"/>
          </w:tcPr>
          <w:p w14:paraId="45122808" w14:textId="77777777" w:rsidR="00E85835" w:rsidRPr="00A947CE" w:rsidRDefault="00E85835" w:rsidP="00DA6AEA">
            <w:pPr>
              <w:spacing w:before="120"/>
              <w:jc w:val="center"/>
              <w:rPr>
                <w:rFonts w:cs="Arial"/>
                <w:b/>
                <w:i/>
                <w:sz w:val="18"/>
                <w:szCs w:val="18"/>
              </w:rPr>
            </w:pPr>
          </w:p>
        </w:tc>
        <w:tc>
          <w:tcPr>
            <w:tcW w:w="10814" w:type="dxa"/>
          </w:tcPr>
          <w:p w14:paraId="6496889B" w14:textId="77777777" w:rsidR="00E85835" w:rsidRPr="00820019" w:rsidRDefault="00E85835" w:rsidP="00E85835">
            <w:pPr>
              <w:pStyle w:val="ListParagraph"/>
              <w:numPr>
                <w:ilvl w:val="0"/>
                <w:numId w:val="13"/>
              </w:numPr>
              <w:suppressAutoHyphens/>
              <w:spacing w:after="0" w:line="240" w:lineRule="auto"/>
              <w:contextualSpacing w:val="0"/>
              <w:rPr>
                <w:rFonts w:ascii="Arial" w:hAnsi="Arial" w:cs="Arial"/>
                <w:bCs/>
                <w:sz w:val="16"/>
                <w:szCs w:val="16"/>
              </w:rPr>
            </w:pPr>
            <w:r w:rsidRPr="00820019">
              <w:rPr>
                <w:rFonts w:ascii="Arial" w:hAnsi="Arial" w:cs="Arial"/>
                <w:i/>
                <w:iCs/>
                <w:sz w:val="16"/>
                <w:szCs w:val="16"/>
              </w:rPr>
              <w:t>Developing a methodology specific to Georgia for estimating the consumption of HFCs and PFCs from the source-categories of fire extinguishers, firefighting equipment, solvents, aerosols (except medical inhalers), containers of fluorinated gases (HFCs and PFCs), open-cell and closed-cell foams, polyurethane prepolymers (</w:t>
            </w:r>
            <w:proofErr w:type="spellStart"/>
            <w:r w:rsidRPr="00820019">
              <w:rPr>
                <w:rFonts w:ascii="Arial" w:hAnsi="Arial" w:cs="Arial"/>
                <w:i/>
                <w:iCs/>
                <w:sz w:val="16"/>
                <w:szCs w:val="16"/>
              </w:rPr>
              <w:t>phorpolymers</w:t>
            </w:r>
            <w:proofErr w:type="spellEnd"/>
            <w:r w:rsidRPr="00820019">
              <w:rPr>
                <w:rFonts w:ascii="Arial" w:hAnsi="Arial" w:cs="Arial"/>
                <w:i/>
                <w:iCs/>
                <w:sz w:val="16"/>
                <w:szCs w:val="16"/>
              </w:rPr>
              <w:t>), insulating panels (polyurethane, XPS).</w:t>
            </w:r>
          </w:p>
        </w:tc>
        <w:tc>
          <w:tcPr>
            <w:tcW w:w="1843" w:type="dxa"/>
            <w:vMerge/>
          </w:tcPr>
          <w:p w14:paraId="7E038A02" w14:textId="77777777" w:rsidR="00E85835" w:rsidRPr="00A947CE" w:rsidRDefault="00E85835" w:rsidP="00DA6AEA">
            <w:pPr>
              <w:rPr>
                <w:rFonts w:cs="Arial"/>
                <w:b/>
                <w:bCs/>
                <w:i/>
                <w:sz w:val="18"/>
                <w:szCs w:val="18"/>
                <w:highlight w:val="darkGray"/>
              </w:rPr>
            </w:pPr>
          </w:p>
        </w:tc>
      </w:tr>
      <w:tr w:rsidR="00E85835" w:rsidRPr="00314387" w14:paraId="72C87614" w14:textId="77777777" w:rsidTr="00E85835">
        <w:trPr>
          <w:trHeight w:val="662"/>
        </w:trPr>
        <w:tc>
          <w:tcPr>
            <w:tcW w:w="1944" w:type="dxa"/>
            <w:vMerge w:val="restart"/>
            <w:vAlign w:val="center"/>
          </w:tcPr>
          <w:p w14:paraId="68759A8E" w14:textId="77777777" w:rsidR="00E85835" w:rsidRPr="00A947CE" w:rsidRDefault="00E85835" w:rsidP="00DA6AEA">
            <w:pPr>
              <w:spacing w:before="120"/>
              <w:jc w:val="center"/>
              <w:rPr>
                <w:rFonts w:cs="Arial"/>
                <w:b/>
                <w:i/>
                <w:sz w:val="18"/>
                <w:szCs w:val="18"/>
              </w:rPr>
            </w:pPr>
            <w:r w:rsidRPr="00A947CE">
              <w:rPr>
                <w:rFonts w:cs="Arial"/>
                <w:b/>
                <w:i/>
                <w:sz w:val="18"/>
                <w:szCs w:val="18"/>
              </w:rPr>
              <w:t>R</w:t>
            </w:r>
            <w:r>
              <w:rPr>
                <w:rFonts w:cs="Arial"/>
                <w:b/>
                <w:i/>
                <w:sz w:val="18"/>
                <w:szCs w:val="18"/>
              </w:rPr>
              <w:t>3</w:t>
            </w:r>
          </w:p>
        </w:tc>
        <w:tc>
          <w:tcPr>
            <w:tcW w:w="10814" w:type="dxa"/>
          </w:tcPr>
          <w:p w14:paraId="02B72DBB" w14:textId="77777777" w:rsidR="00E85835" w:rsidRPr="000B33E2" w:rsidRDefault="00E85835" w:rsidP="00DA6AEA">
            <w:pPr>
              <w:spacing w:before="120"/>
              <w:rPr>
                <w:rFonts w:cs="Arial"/>
                <w:b/>
                <w:i/>
                <w:sz w:val="18"/>
                <w:szCs w:val="18"/>
              </w:rPr>
            </w:pPr>
            <w:r w:rsidRPr="00A947CE">
              <w:rPr>
                <w:rFonts w:cs="Arial"/>
                <w:b/>
                <w:i/>
                <w:sz w:val="18"/>
                <w:szCs w:val="18"/>
              </w:rPr>
              <w:t>Estimations (and presentation) for the HFCs and PFCs consumption (including removed, dismantled, recovered, and recycled HFCs and PFCs) from target products/equipment for the 1990-2022 period.</w:t>
            </w:r>
          </w:p>
        </w:tc>
        <w:tc>
          <w:tcPr>
            <w:tcW w:w="1843" w:type="dxa"/>
            <w:vMerge w:val="restart"/>
          </w:tcPr>
          <w:p w14:paraId="486200E0" w14:textId="371B8198" w:rsidR="00E85835" w:rsidRPr="00FA2AD9" w:rsidRDefault="00E85835" w:rsidP="00DA6AEA">
            <w:pPr>
              <w:rPr>
                <w:rFonts w:ascii="CG Times (W1)" w:hAnsi="CG Times (W1)" w:cs="Arial"/>
                <w:sz w:val="18"/>
                <w:szCs w:val="18"/>
              </w:rPr>
            </w:pPr>
          </w:p>
        </w:tc>
      </w:tr>
      <w:tr w:rsidR="00E85835" w:rsidRPr="00314387" w14:paraId="35A1F649" w14:textId="77777777" w:rsidTr="00E85835">
        <w:trPr>
          <w:trHeight w:val="549"/>
        </w:trPr>
        <w:tc>
          <w:tcPr>
            <w:tcW w:w="1944" w:type="dxa"/>
            <w:vMerge/>
            <w:vAlign w:val="center"/>
          </w:tcPr>
          <w:p w14:paraId="0F66D2E8" w14:textId="77777777" w:rsidR="00E85835" w:rsidRPr="00A947CE" w:rsidRDefault="00E85835" w:rsidP="00DA6AEA">
            <w:pPr>
              <w:spacing w:before="120"/>
              <w:jc w:val="center"/>
              <w:rPr>
                <w:rFonts w:cs="Arial"/>
                <w:b/>
                <w:i/>
                <w:sz w:val="18"/>
                <w:szCs w:val="18"/>
              </w:rPr>
            </w:pPr>
          </w:p>
        </w:tc>
        <w:tc>
          <w:tcPr>
            <w:tcW w:w="10814" w:type="dxa"/>
          </w:tcPr>
          <w:p w14:paraId="76B5C8A6" w14:textId="77777777" w:rsidR="00E85835" w:rsidRPr="00A947CE" w:rsidRDefault="00E85835" w:rsidP="00E85835">
            <w:pPr>
              <w:pStyle w:val="ListParagraph"/>
              <w:numPr>
                <w:ilvl w:val="0"/>
                <w:numId w:val="13"/>
              </w:numPr>
              <w:suppressAutoHyphens/>
              <w:spacing w:after="0" w:line="240" w:lineRule="auto"/>
              <w:contextualSpacing w:val="0"/>
              <w:rPr>
                <w:rFonts w:cs="Arial"/>
                <w:b/>
                <w:i/>
                <w:sz w:val="18"/>
                <w:szCs w:val="18"/>
              </w:rPr>
            </w:pPr>
            <w:r w:rsidRPr="000B33E2">
              <w:rPr>
                <w:rFonts w:ascii="Arial" w:hAnsi="Arial" w:cs="Arial"/>
                <w:i/>
                <w:iCs/>
                <w:sz w:val="16"/>
                <w:szCs w:val="16"/>
              </w:rPr>
              <w:t>Estimating HFCs and PFCs consumption (including removed, dismantled, recovered, and recycled HFCs and PFCs) from the source-categories of fire extinguishers, firefighting equipment, solvents, aerosols (except medical inhalers), containers of fluorinated gases (HFCs and PFCs), open-cell and closed-cell foams, polyurethane prepolymers (</w:t>
            </w:r>
            <w:proofErr w:type="spellStart"/>
            <w:r w:rsidRPr="000B33E2">
              <w:rPr>
                <w:rFonts w:ascii="Arial" w:hAnsi="Arial" w:cs="Arial"/>
                <w:i/>
                <w:iCs/>
                <w:sz w:val="16"/>
                <w:szCs w:val="16"/>
              </w:rPr>
              <w:t>phorpolymers</w:t>
            </w:r>
            <w:proofErr w:type="spellEnd"/>
            <w:r w:rsidRPr="000B33E2">
              <w:rPr>
                <w:rFonts w:ascii="Arial" w:hAnsi="Arial" w:cs="Arial"/>
                <w:i/>
                <w:iCs/>
                <w:sz w:val="16"/>
                <w:szCs w:val="16"/>
              </w:rPr>
              <w:t>), insulating panels (polyurethane, XPS).</w:t>
            </w:r>
          </w:p>
        </w:tc>
        <w:tc>
          <w:tcPr>
            <w:tcW w:w="1843" w:type="dxa"/>
            <w:vMerge/>
          </w:tcPr>
          <w:p w14:paraId="36DF7540" w14:textId="77777777" w:rsidR="00E85835" w:rsidRPr="00A947CE" w:rsidRDefault="00E85835" w:rsidP="00DA6AEA">
            <w:pPr>
              <w:rPr>
                <w:rFonts w:cs="Arial"/>
                <w:b/>
                <w:bCs/>
                <w:i/>
                <w:sz w:val="18"/>
                <w:szCs w:val="18"/>
                <w:highlight w:val="darkGray"/>
              </w:rPr>
            </w:pPr>
          </w:p>
        </w:tc>
      </w:tr>
      <w:tr w:rsidR="00E85835" w:rsidRPr="00314387" w14:paraId="7B815123" w14:textId="77777777" w:rsidTr="00E85835">
        <w:trPr>
          <w:trHeight w:val="384"/>
        </w:trPr>
        <w:tc>
          <w:tcPr>
            <w:tcW w:w="1944" w:type="dxa"/>
            <w:vMerge w:val="restart"/>
            <w:vAlign w:val="center"/>
          </w:tcPr>
          <w:p w14:paraId="217226CA" w14:textId="77777777" w:rsidR="00E85835" w:rsidRPr="00A947CE" w:rsidRDefault="00E85835" w:rsidP="00DA6AEA">
            <w:pPr>
              <w:spacing w:before="120"/>
              <w:jc w:val="center"/>
              <w:rPr>
                <w:rFonts w:cs="Arial"/>
                <w:b/>
                <w:i/>
                <w:sz w:val="18"/>
                <w:szCs w:val="18"/>
              </w:rPr>
            </w:pPr>
            <w:r w:rsidRPr="00A947CE">
              <w:rPr>
                <w:rFonts w:cs="Arial"/>
                <w:b/>
                <w:i/>
                <w:sz w:val="18"/>
                <w:szCs w:val="18"/>
              </w:rPr>
              <w:t>R</w:t>
            </w:r>
            <w:r>
              <w:rPr>
                <w:rFonts w:cs="Arial"/>
                <w:b/>
                <w:i/>
                <w:sz w:val="18"/>
                <w:szCs w:val="18"/>
              </w:rPr>
              <w:t>4</w:t>
            </w:r>
          </w:p>
        </w:tc>
        <w:tc>
          <w:tcPr>
            <w:tcW w:w="10814" w:type="dxa"/>
          </w:tcPr>
          <w:p w14:paraId="3346C5D0" w14:textId="77777777" w:rsidR="00E85835" w:rsidRPr="000B33E2" w:rsidRDefault="00E85835" w:rsidP="00DA6AEA">
            <w:pPr>
              <w:spacing w:before="120"/>
              <w:rPr>
                <w:rFonts w:cs="Arial"/>
                <w:b/>
                <w:i/>
                <w:sz w:val="18"/>
                <w:szCs w:val="18"/>
              </w:rPr>
            </w:pPr>
            <w:r w:rsidRPr="00A947CE">
              <w:rPr>
                <w:rFonts w:cs="Arial"/>
                <w:b/>
                <w:i/>
                <w:sz w:val="18"/>
                <w:szCs w:val="18"/>
              </w:rPr>
              <w:t>GHG estimation software tool through filled-in pre-shared (by the project team) Excel files.</w:t>
            </w:r>
          </w:p>
        </w:tc>
        <w:tc>
          <w:tcPr>
            <w:tcW w:w="1843" w:type="dxa"/>
            <w:vMerge w:val="restart"/>
          </w:tcPr>
          <w:p w14:paraId="3D1F7968" w14:textId="354782DB" w:rsidR="00E85835" w:rsidRPr="00A947CE" w:rsidRDefault="00E85835" w:rsidP="00DA6AEA">
            <w:pPr>
              <w:rPr>
                <w:rFonts w:cs="Arial"/>
                <w:b/>
                <w:bCs/>
                <w:i/>
                <w:sz w:val="18"/>
                <w:szCs w:val="18"/>
                <w:highlight w:val="darkGray"/>
              </w:rPr>
            </w:pPr>
          </w:p>
        </w:tc>
      </w:tr>
      <w:tr w:rsidR="00E85835" w:rsidRPr="00314387" w14:paraId="71058559" w14:textId="77777777" w:rsidTr="00E85835">
        <w:trPr>
          <w:trHeight w:val="219"/>
        </w:trPr>
        <w:tc>
          <w:tcPr>
            <w:tcW w:w="1944" w:type="dxa"/>
            <w:vMerge/>
            <w:vAlign w:val="center"/>
          </w:tcPr>
          <w:p w14:paraId="2B129B0F" w14:textId="77777777" w:rsidR="00E85835" w:rsidRPr="00A947CE" w:rsidRDefault="00E85835" w:rsidP="00DA6AEA">
            <w:pPr>
              <w:spacing w:before="120"/>
              <w:jc w:val="center"/>
              <w:rPr>
                <w:rFonts w:cs="Arial"/>
                <w:b/>
                <w:i/>
                <w:sz w:val="18"/>
                <w:szCs w:val="18"/>
              </w:rPr>
            </w:pPr>
          </w:p>
        </w:tc>
        <w:tc>
          <w:tcPr>
            <w:tcW w:w="10814" w:type="dxa"/>
          </w:tcPr>
          <w:p w14:paraId="03D3654C" w14:textId="77777777" w:rsidR="00E85835" w:rsidRPr="000B33E2"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0B33E2">
              <w:rPr>
                <w:rFonts w:ascii="Arial" w:hAnsi="Arial" w:cs="Arial"/>
                <w:i/>
                <w:iCs/>
                <w:sz w:val="16"/>
                <w:szCs w:val="16"/>
              </w:rPr>
              <w:t>Developing a GHG estimation software tool through filling in the pre-shared (by the project team) Excel files.</w:t>
            </w:r>
          </w:p>
        </w:tc>
        <w:tc>
          <w:tcPr>
            <w:tcW w:w="1843" w:type="dxa"/>
            <w:vMerge/>
          </w:tcPr>
          <w:p w14:paraId="5FE1B5BA" w14:textId="77777777" w:rsidR="00E85835" w:rsidRPr="00A947CE" w:rsidRDefault="00E85835" w:rsidP="00DA6AEA">
            <w:pPr>
              <w:rPr>
                <w:rFonts w:cs="Arial"/>
                <w:b/>
                <w:bCs/>
                <w:i/>
                <w:sz w:val="18"/>
                <w:szCs w:val="18"/>
                <w:highlight w:val="darkGray"/>
              </w:rPr>
            </w:pPr>
          </w:p>
        </w:tc>
      </w:tr>
      <w:tr w:rsidR="00E85835" w:rsidRPr="00314387" w14:paraId="3B6B312A" w14:textId="77777777" w:rsidTr="00E85835">
        <w:trPr>
          <w:trHeight w:val="325"/>
        </w:trPr>
        <w:tc>
          <w:tcPr>
            <w:tcW w:w="1944" w:type="dxa"/>
            <w:vMerge/>
            <w:vAlign w:val="center"/>
          </w:tcPr>
          <w:p w14:paraId="7BD98CEE" w14:textId="77777777" w:rsidR="00E85835" w:rsidRPr="00A947CE" w:rsidRDefault="00E85835" w:rsidP="00DA6AEA">
            <w:pPr>
              <w:spacing w:before="120"/>
              <w:jc w:val="center"/>
              <w:rPr>
                <w:rFonts w:cs="Arial"/>
                <w:b/>
                <w:i/>
                <w:sz w:val="18"/>
                <w:szCs w:val="18"/>
              </w:rPr>
            </w:pPr>
          </w:p>
        </w:tc>
        <w:tc>
          <w:tcPr>
            <w:tcW w:w="10814" w:type="dxa"/>
          </w:tcPr>
          <w:p w14:paraId="6400925A" w14:textId="77777777" w:rsidR="00E85835" w:rsidRPr="00A947CE" w:rsidRDefault="00E85835" w:rsidP="00DA6AEA">
            <w:pPr>
              <w:spacing w:before="120"/>
              <w:rPr>
                <w:rFonts w:cs="Arial"/>
                <w:b/>
                <w:i/>
                <w:sz w:val="18"/>
                <w:szCs w:val="18"/>
              </w:rPr>
            </w:pPr>
            <w:r w:rsidRPr="00A947CE">
              <w:rPr>
                <w:rFonts w:cs="Arial"/>
                <w:b/>
                <w:i/>
                <w:sz w:val="18"/>
                <w:szCs w:val="18"/>
              </w:rPr>
              <w:t>Modalities and procedures (and presentation) for data collection and reporting on emissions of HFCs and PFCs.</w:t>
            </w:r>
          </w:p>
        </w:tc>
        <w:tc>
          <w:tcPr>
            <w:tcW w:w="1843" w:type="dxa"/>
            <w:vMerge/>
          </w:tcPr>
          <w:p w14:paraId="04FB6555" w14:textId="1373CED9" w:rsidR="00E85835" w:rsidRPr="00A947CE" w:rsidRDefault="00E85835" w:rsidP="00DA6AEA">
            <w:pPr>
              <w:rPr>
                <w:rFonts w:cs="Arial"/>
                <w:b/>
                <w:bCs/>
                <w:i/>
                <w:sz w:val="18"/>
                <w:szCs w:val="18"/>
                <w:highlight w:val="darkGray"/>
              </w:rPr>
            </w:pPr>
          </w:p>
        </w:tc>
      </w:tr>
      <w:tr w:rsidR="00E85835" w:rsidRPr="00314387" w14:paraId="14A7A9DA" w14:textId="77777777" w:rsidTr="00E85835">
        <w:trPr>
          <w:trHeight w:val="581"/>
        </w:trPr>
        <w:tc>
          <w:tcPr>
            <w:tcW w:w="1944" w:type="dxa"/>
            <w:vMerge w:val="restart"/>
            <w:vAlign w:val="center"/>
          </w:tcPr>
          <w:p w14:paraId="1A49F672" w14:textId="77777777" w:rsidR="00E85835" w:rsidRPr="00A947CE" w:rsidRDefault="00E85835" w:rsidP="00DA6AEA">
            <w:pPr>
              <w:spacing w:before="120"/>
              <w:jc w:val="center"/>
              <w:rPr>
                <w:rFonts w:cs="Arial"/>
                <w:b/>
                <w:i/>
                <w:sz w:val="18"/>
                <w:szCs w:val="18"/>
              </w:rPr>
            </w:pPr>
            <w:r w:rsidRPr="00A947CE">
              <w:rPr>
                <w:rFonts w:cs="Arial"/>
                <w:b/>
                <w:i/>
                <w:sz w:val="18"/>
                <w:szCs w:val="18"/>
              </w:rPr>
              <w:t>R</w:t>
            </w:r>
            <w:r>
              <w:rPr>
                <w:rFonts w:cs="Arial"/>
                <w:b/>
                <w:i/>
                <w:sz w:val="18"/>
                <w:szCs w:val="18"/>
              </w:rPr>
              <w:t>5</w:t>
            </w:r>
          </w:p>
        </w:tc>
        <w:tc>
          <w:tcPr>
            <w:tcW w:w="10814" w:type="dxa"/>
          </w:tcPr>
          <w:p w14:paraId="22803341" w14:textId="77777777" w:rsidR="00E85835" w:rsidRPr="00A947CE" w:rsidRDefault="00E85835" w:rsidP="00DA6AEA">
            <w:pPr>
              <w:spacing w:before="120"/>
              <w:rPr>
                <w:rFonts w:cs="Arial"/>
                <w:bCs/>
                <w:sz w:val="18"/>
                <w:szCs w:val="18"/>
              </w:rPr>
            </w:pPr>
            <w:r w:rsidRPr="00A947CE">
              <w:rPr>
                <w:rFonts w:cs="Arial"/>
                <w:b/>
                <w:i/>
                <w:sz w:val="18"/>
                <w:szCs w:val="18"/>
              </w:rPr>
              <w:t>Training materials, training module/syllabus and presentation for one 5-day training event on methodologies for data collection on HFCs and PFCs for at least 20 participants (technicians).</w:t>
            </w:r>
          </w:p>
        </w:tc>
        <w:tc>
          <w:tcPr>
            <w:tcW w:w="1843" w:type="dxa"/>
            <w:vMerge w:val="restart"/>
          </w:tcPr>
          <w:p w14:paraId="2B3B152A" w14:textId="5CD312A7" w:rsidR="00E85835" w:rsidRPr="00A947CE" w:rsidRDefault="00E85835" w:rsidP="00DA6AEA">
            <w:pPr>
              <w:rPr>
                <w:rFonts w:cs="Arial"/>
                <w:sz w:val="18"/>
                <w:szCs w:val="18"/>
              </w:rPr>
            </w:pPr>
          </w:p>
        </w:tc>
      </w:tr>
      <w:tr w:rsidR="00E85835" w:rsidRPr="00314387" w14:paraId="118E2E6D" w14:textId="77777777" w:rsidTr="00E85835">
        <w:trPr>
          <w:trHeight w:val="1235"/>
        </w:trPr>
        <w:tc>
          <w:tcPr>
            <w:tcW w:w="1944" w:type="dxa"/>
            <w:vMerge/>
            <w:vAlign w:val="center"/>
          </w:tcPr>
          <w:p w14:paraId="7F2BCF82" w14:textId="77777777" w:rsidR="00E85835" w:rsidRPr="00A947CE" w:rsidRDefault="00E85835" w:rsidP="00DA6AEA">
            <w:pPr>
              <w:spacing w:before="120"/>
              <w:jc w:val="center"/>
              <w:rPr>
                <w:rFonts w:cs="Arial"/>
                <w:b/>
                <w:i/>
                <w:sz w:val="18"/>
                <w:szCs w:val="18"/>
              </w:rPr>
            </w:pPr>
          </w:p>
        </w:tc>
        <w:tc>
          <w:tcPr>
            <w:tcW w:w="10814" w:type="dxa"/>
          </w:tcPr>
          <w:p w14:paraId="4EC49AB9"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Developing training/study materials (no less than 25-30 pp.) and submitting to the project team for approval (reflecting all possible changes/adjustments if requested);</w:t>
            </w:r>
          </w:p>
          <w:p w14:paraId="677085A5"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Designing training module/syllabus, for the data collection on HFCs and PFCs, taking into account the needs of technicians from the Georgian Association of Refrigerating, Cryogenic and Air-conditioning Engineers (GARCAE). The training module should cover topics related to installation, use, maintenance (including leak control), repair and dismantling/removal of products/equipment containing HFCs and PFCs, and recovering, reclaiming and recycling fluorinated GHGs, ensuring environmental protection and safety.</w:t>
            </w:r>
          </w:p>
        </w:tc>
        <w:tc>
          <w:tcPr>
            <w:tcW w:w="1843" w:type="dxa"/>
            <w:vMerge/>
          </w:tcPr>
          <w:p w14:paraId="62C3EDFF" w14:textId="77777777" w:rsidR="00E85835" w:rsidRPr="00A947CE" w:rsidRDefault="00E85835" w:rsidP="00DA6AEA">
            <w:pPr>
              <w:rPr>
                <w:rFonts w:cs="Arial"/>
                <w:b/>
                <w:bCs/>
                <w:i/>
                <w:sz w:val="18"/>
                <w:szCs w:val="18"/>
                <w:highlight w:val="darkGray"/>
              </w:rPr>
            </w:pPr>
          </w:p>
        </w:tc>
      </w:tr>
      <w:tr w:rsidR="00E85835" w:rsidRPr="00314387" w14:paraId="39CBC7A7" w14:textId="77777777" w:rsidTr="00E85835">
        <w:trPr>
          <w:trHeight w:val="683"/>
        </w:trPr>
        <w:tc>
          <w:tcPr>
            <w:tcW w:w="1944" w:type="dxa"/>
            <w:vMerge w:val="restart"/>
            <w:vAlign w:val="center"/>
          </w:tcPr>
          <w:p w14:paraId="1697B676" w14:textId="77777777" w:rsidR="00E85835" w:rsidRPr="00A947CE" w:rsidRDefault="00E85835" w:rsidP="00DA6AEA">
            <w:pPr>
              <w:spacing w:before="120"/>
              <w:jc w:val="center"/>
              <w:rPr>
                <w:rFonts w:cs="Arial"/>
                <w:b/>
                <w:i/>
                <w:sz w:val="18"/>
                <w:szCs w:val="18"/>
              </w:rPr>
            </w:pPr>
            <w:r w:rsidRPr="00A947CE">
              <w:rPr>
                <w:rFonts w:cs="Arial"/>
                <w:b/>
                <w:i/>
                <w:sz w:val="18"/>
                <w:szCs w:val="18"/>
              </w:rPr>
              <w:t>R</w:t>
            </w:r>
            <w:r>
              <w:rPr>
                <w:rFonts w:cs="Arial"/>
                <w:b/>
                <w:i/>
                <w:sz w:val="18"/>
                <w:szCs w:val="18"/>
              </w:rPr>
              <w:t>6</w:t>
            </w:r>
          </w:p>
        </w:tc>
        <w:tc>
          <w:tcPr>
            <w:tcW w:w="10814" w:type="dxa"/>
          </w:tcPr>
          <w:p w14:paraId="553F7C72" w14:textId="77777777" w:rsidR="00E85835" w:rsidRPr="00A947CE" w:rsidRDefault="00E85835" w:rsidP="00DA6AEA">
            <w:pPr>
              <w:spacing w:before="120"/>
              <w:rPr>
                <w:rFonts w:cs="Arial"/>
                <w:b/>
                <w:sz w:val="18"/>
                <w:szCs w:val="18"/>
              </w:rPr>
            </w:pPr>
            <w:r w:rsidRPr="00A947CE">
              <w:rPr>
                <w:rFonts w:cs="Arial"/>
                <w:b/>
                <w:i/>
                <w:sz w:val="18"/>
                <w:szCs w:val="18"/>
              </w:rPr>
              <w:t>Report on conducted one 5-day training event on methodologies for data collection on HFCs and PFCs for at least 20 participants (technicians) each.</w:t>
            </w:r>
          </w:p>
        </w:tc>
        <w:tc>
          <w:tcPr>
            <w:tcW w:w="1843" w:type="dxa"/>
            <w:vMerge w:val="restart"/>
          </w:tcPr>
          <w:p w14:paraId="7F96085D" w14:textId="287F76DF" w:rsidR="00E85835" w:rsidRPr="00A947CE" w:rsidRDefault="00E85835" w:rsidP="00DA6AEA">
            <w:pPr>
              <w:rPr>
                <w:rFonts w:cs="Arial"/>
                <w:sz w:val="18"/>
                <w:szCs w:val="18"/>
              </w:rPr>
            </w:pPr>
          </w:p>
        </w:tc>
      </w:tr>
      <w:tr w:rsidR="00E85835" w:rsidRPr="00314387" w14:paraId="681B5902" w14:textId="77777777" w:rsidTr="00E85835">
        <w:trPr>
          <w:trHeight w:val="250"/>
        </w:trPr>
        <w:tc>
          <w:tcPr>
            <w:tcW w:w="1944" w:type="dxa"/>
            <w:vMerge/>
            <w:vAlign w:val="center"/>
          </w:tcPr>
          <w:p w14:paraId="59B732D9" w14:textId="77777777" w:rsidR="00E85835" w:rsidRPr="00A947CE" w:rsidRDefault="00E85835" w:rsidP="00DA6AEA">
            <w:pPr>
              <w:spacing w:before="120"/>
              <w:jc w:val="center"/>
              <w:rPr>
                <w:rFonts w:cs="Arial"/>
                <w:b/>
                <w:i/>
                <w:sz w:val="18"/>
                <w:szCs w:val="18"/>
              </w:rPr>
            </w:pPr>
          </w:p>
        </w:tc>
        <w:tc>
          <w:tcPr>
            <w:tcW w:w="10814" w:type="dxa"/>
          </w:tcPr>
          <w:p w14:paraId="64269F39" w14:textId="77777777" w:rsidR="00E85835" w:rsidRPr="00A947CE" w:rsidRDefault="00E85835" w:rsidP="00E85835">
            <w:pPr>
              <w:pStyle w:val="ListParagraph"/>
              <w:numPr>
                <w:ilvl w:val="0"/>
                <w:numId w:val="13"/>
              </w:numPr>
              <w:suppressAutoHyphens/>
              <w:spacing w:after="0" w:line="240" w:lineRule="auto"/>
              <w:contextualSpacing w:val="0"/>
              <w:rPr>
                <w:rFonts w:cs="Arial"/>
                <w:b/>
                <w:i/>
                <w:sz w:val="18"/>
                <w:szCs w:val="18"/>
              </w:rPr>
            </w:pPr>
            <w:r w:rsidRPr="00133533">
              <w:rPr>
                <w:rFonts w:ascii="Arial" w:hAnsi="Arial" w:cs="Arial"/>
                <w:i/>
                <w:iCs/>
                <w:sz w:val="16"/>
                <w:szCs w:val="16"/>
              </w:rPr>
              <w:t>Conduct one 5-day training event on methodologies for data collection on HFCs and PFCs for at least 20 participants (technicians) each.</w:t>
            </w:r>
          </w:p>
        </w:tc>
        <w:tc>
          <w:tcPr>
            <w:tcW w:w="1843" w:type="dxa"/>
            <w:vMerge/>
          </w:tcPr>
          <w:p w14:paraId="38B7393B" w14:textId="77777777" w:rsidR="00E85835" w:rsidRPr="00A947CE" w:rsidRDefault="00E85835" w:rsidP="00DA6AEA">
            <w:pPr>
              <w:rPr>
                <w:rFonts w:cs="Arial"/>
                <w:b/>
                <w:bCs/>
                <w:i/>
                <w:sz w:val="18"/>
                <w:szCs w:val="18"/>
                <w:highlight w:val="darkGray"/>
              </w:rPr>
            </w:pPr>
          </w:p>
        </w:tc>
      </w:tr>
      <w:tr w:rsidR="00E85835" w:rsidRPr="00314387" w14:paraId="0B640F8A" w14:textId="77777777" w:rsidTr="00E85835">
        <w:trPr>
          <w:trHeight w:val="497"/>
        </w:trPr>
        <w:tc>
          <w:tcPr>
            <w:tcW w:w="1944" w:type="dxa"/>
            <w:vMerge w:val="restart"/>
            <w:vAlign w:val="center"/>
          </w:tcPr>
          <w:p w14:paraId="7C3293FD" w14:textId="77777777" w:rsidR="00E85835" w:rsidRPr="00A947CE" w:rsidRDefault="00E85835" w:rsidP="00DA6AEA">
            <w:pPr>
              <w:spacing w:before="120"/>
              <w:jc w:val="center"/>
              <w:rPr>
                <w:rFonts w:cs="Arial"/>
                <w:b/>
                <w:bCs/>
                <w:i/>
                <w:sz w:val="18"/>
                <w:szCs w:val="18"/>
              </w:rPr>
            </w:pPr>
            <w:r w:rsidRPr="00A947CE">
              <w:rPr>
                <w:rFonts w:cs="Arial"/>
                <w:b/>
                <w:bCs/>
                <w:i/>
                <w:sz w:val="18"/>
                <w:szCs w:val="18"/>
              </w:rPr>
              <w:t>R</w:t>
            </w:r>
            <w:r>
              <w:rPr>
                <w:rFonts w:cs="Arial"/>
                <w:b/>
                <w:bCs/>
                <w:i/>
                <w:sz w:val="18"/>
                <w:szCs w:val="18"/>
              </w:rPr>
              <w:t>7</w:t>
            </w:r>
          </w:p>
        </w:tc>
        <w:tc>
          <w:tcPr>
            <w:tcW w:w="10814" w:type="dxa"/>
          </w:tcPr>
          <w:p w14:paraId="3B645130" w14:textId="77777777" w:rsidR="00E85835" w:rsidRPr="00133533" w:rsidRDefault="00E85835" w:rsidP="00DA6AEA">
            <w:pPr>
              <w:spacing w:before="120"/>
              <w:rPr>
                <w:rFonts w:cs="Arial"/>
                <w:b/>
                <w:bCs/>
                <w:i/>
                <w:sz w:val="18"/>
                <w:szCs w:val="18"/>
              </w:rPr>
            </w:pPr>
            <w:r w:rsidRPr="00A947CE">
              <w:rPr>
                <w:rFonts w:cs="Arial"/>
                <w:b/>
                <w:bCs/>
                <w:i/>
                <w:sz w:val="18"/>
                <w:szCs w:val="18"/>
              </w:rPr>
              <w:t>Study materials (and presentation) for the certification scheme for the technicians handling HFCs and PFCs and developed certification scheme including examination questions.</w:t>
            </w:r>
          </w:p>
        </w:tc>
        <w:tc>
          <w:tcPr>
            <w:tcW w:w="1843" w:type="dxa"/>
            <w:vMerge w:val="restart"/>
          </w:tcPr>
          <w:p w14:paraId="128B7715" w14:textId="3D00198F" w:rsidR="00E85835" w:rsidRPr="00133533" w:rsidRDefault="00E85835" w:rsidP="00DA6AEA">
            <w:pPr>
              <w:rPr>
                <w:rFonts w:cs="Arial"/>
                <w:sz w:val="18"/>
                <w:szCs w:val="18"/>
              </w:rPr>
            </w:pPr>
          </w:p>
        </w:tc>
      </w:tr>
      <w:tr w:rsidR="00E85835" w:rsidRPr="00314387" w14:paraId="7D326FBC" w14:textId="77777777" w:rsidTr="00E85835">
        <w:trPr>
          <w:trHeight w:val="1260"/>
        </w:trPr>
        <w:tc>
          <w:tcPr>
            <w:tcW w:w="1944" w:type="dxa"/>
            <w:vMerge/>
            <w:vAlign w:val="center"/>
          </w:tcPr>
          <w:p w14:paraId="18B4C95F" w14:textId="77777777" w:rsidR="00E85835" w:rsidRPr="00A947CE" w:rsidRDefault="00E85835" w:rsidP="00DA6AEA">
            <w:pPr>
              <w:spacing w:before="120"/>
              <w:jc w:val="center"/>
              <w:rPr>
                <w:rFonts w:cs="Arial"/>
                <w:b/>
                <w:bCs/>
                <w:i/>
                <w:sz w:val="18"/>
                <w:szCs w:val="18"/>
              </w:rPr>
            </w:pPr>
          </w:p>
        </w:tc>
        <w:tc>
          <w:tcPr>
            <w:tcW w:w="10814" w:type="dxa"/>
          </w:tcPr>
          <w:p w14:paraId="6A9E09BE"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Developing a guidebook (no less than 25-30 pp.) as a study material for the certification module;</w:t>
            </w:r>
          </w:p>
          <w:p w14:paraId="4BE89BC2"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Submitting study materials to the project team for approval (reflecting all possible changes/adjustments if requested, until it is approved).</w:t>
            </w:r>
          </w:p>
          <w:p w14:paraId="35AC443C"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Developing certification scheme by defining the outline, plan, means, and subjects of certification;</w:t>
            </w:r>
          </w:p>
          <w:p w14:paraId="2CC274B6"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Developing approximately 200 examination questions with possible answers; The certification questions should respond to the syllabus covered during the training and should be based on study materials (guidebook). The questions and answers should also comply with the web-based exam platform owned by Environmental Information and Education Centre (LEPL of MEPA).</w:t>
            </w:r>
          </w:p>
          <w:p w14:paraId="3B042576"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bCs/>
                <w:szCs w:val="20"/>
              </w:rPr>
            </w:pPr>
            <w:r w:rsidRPr="00133533">
              <w:rPr>
                <w:rFonts w:ascii="Arial" w:hAnsi="Arial" w:cs="Arial"/>
                <w:i/>
                <w:iCs/>
                <w:sz w:val="16"/>
                <w:szCs w:val="16"/>
              </w:rPr>
              <w:t>Submit the certification scheme to the project lawyer (reflecting all possible changes/adjustments if requested, until it is approved).</w:t>
            </w:r>
          </w:p>
        </w:tc>
        <w:tc>
          <w:tcPr>
            <w:tcW w:w="1843" w:type="dxa"/>
            <w:vMerge/>
          </w:tcPr>
          <w:p w14:paraId="291DF450" w14:textId="77777777" w:rsidR="00E85835" w:rsidRPr="00A947CE" w:rsidRDefault="00E85835" w:rsidP="00DA6AEA">
            <w:pPr>
              <w:rPr>
                <w:rFonts w:cs="Arial"/>
                <w:sz w:val="18"/>
                <w:szCs w:val="18"/>
              </w:rPr>
            </w:pPr>
          </w:p>
        </w:tc>
      </w:tr>
      <w:tr w:rsidR="00E85835" w:rsidRPr="00314387" w14:paraId="3106A633" w14:textId="77777777" w:rsidTr="00E85835">
        <w:trPr>
          <w:trHeight w:val="400"/>
        </w:trPr>
        <w:tc>
          <w:tcPr>
            <w:tcW w:w="1944" w:type="dxa"/>
            <w:vMerge/>
            <w:vAlign w:val="center"/>
          </w:tcPr>
          <w:p w14:paraId="12F574DD" w14:textId="77777777" w:rsidR="00E85835" w:rsidRPr="00A947CE" w:rsidRDefault="00E85835" w:rsidP="00DA6AEA">
            <w:pPr>
              <w:spacing w:before="120"/>
              <w:jc w:val="center"/>
              <w:rPr>
                <w:rFonts w:cs="Arial"/>
                <w:b/>
                <w:bCs/>
                <w:i/>
                <w:sz w:val="18"/>
                <w:szCs w:val="18"/>
              </w:rPr>
            </w:pPr>
          </w:p>
        </w:tc>
        <w:tc>
          <w:tcPr>
            <w:tcW w:w="10814" w:type="dxa"/>
          </w:tcPr>
          <w:p w14:paraId="6D90F59C" w14:textId="77777777" w:rsidR="00E85835" w:rsidRPr="00A947CE" w:rsidRDefault="00E85835" w:rsidP="00DA6AEA">
            <w:pPr>
              <w:spacing w:before="120"/>
              <w:rPr>
                <w:rFonts w:cs="Arial"/>
                <w:b/>
                <w:bCs/>
                <w:i/>
                <w:sz w:val="18"/>
                <w:szCs w:val="18"/>
              </w:rPr>
            </w:pPr>
            <w:r w:rsidRPr="00A947CE">
              <w:rPr>
                <w:rFonts w:cs="Arial"/>
                <w:b/>
                <w:i/>
                <w:sz w:val="18"/>
                <w:szCs w:val="18"/>
              </w:rPr>
              <w:t>Materials for accreditation of certification scheme for technicians on HFCs and PFCs.</w:t>
            </w:r>
          </w:p>
        </w:tc>
        <w:tc>
          <w:tcPr>
            <w:tcW w:w="1843" w:type="dxa"/>
            <w:vMerge/>
          </w:tcPr>
          <w:p w14:paraId="6D2B4BC5" w14:textId="47E166E7" w:rsidR="00E85835" w:rsidRPr="00A947CE" w:rsidRDefault="00E85835" w:rsidP="00DA6AEA">
            <w:pPr>
              <w:rPr>
                <w:rFonts w:cs="Arial"/>
                <w:sz w:val="18"/>
                <w:szCs w:val="18"/>
              </w:rPr>
            </w:pPr>
          </w:p>
        </w:tc>
      </w:tr>
      <w:tr w:rsidR="00E85835" w:rsidRPr="00314387" w14:paraId="4B09535F" w14:textId="77777777" w:rsidTr="00E85835">
        <w:trPr>
          <w:trHeight w:val="417"/>
        </w:trPr>
        <w:tc>
          <w:tcPr>
            <w:tcW w:w="1944" w:type="dxa"/>
            <w:vMerge/>
            <w:vAlign w:val="center"/>
          </w:tcPr>
          <w:p w14:paraId="6722C013" w14:textId="77777777" w:rsidR="00E85835" w:rsidRPr="00A947CE" w:rsidRDefault="00E85835" w:rsidP="00DA6AEA">
            <w:pPr>
              <w:spacing w:before="120"/>
              <w:jc w:val="center"/>
              <w:rPr>
                <w:rFonts w:cs="Arial"/>
                <w:b/>
                <w:bCs/>
                <w:i/>
                <w:sz w:val="18"/>
                <w:szCs w:val="18"/>
              </w:rPr>
            </w:pPr>
          </w:p>
        </w:tc>
        <w:tc>
          <w:tcPr>
            <w:tcW w:w="10814" w:type="dxa"/>
          </w:tcPr>
          <w:p w14:paraId="3B2F9908"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Developing/collecting all necessary documents that a relevant agency</w:t>
            </w:r>
            <w:r w:rsidRPr="00133533">
              <w:rPr>
                <w:i/>
                <w:iCs/>
                <w:sz w:val="16"/>
                <w:szCs w:val="16"/>
              </w:rPr>
              <w:footnoteReference w:id="2"/>
            </w:r>
            <w:r w:rsidRPr="00133533">
              <w:rPr>
                <w:rFonts w:ascii="Arial" w:hAnsi="Arial" w:cs="Arial"/>
                <w:i/>
                <w:iCs/>
                <w:sz w:val="16"/>
                <w:szCs w:val="16"/>
              </w:rPr>
              <w:t xml:space="preserve"> requires for obtaining accreditation.</w:t>
            </w:r>
          </w:p>
          <w:p w14:paraId="2C0E929C" w14:textId="77777777" w:rsidR="00E85835" w:rsidRPr="00133533" w:rsidRDefault="00E85835" w:rsidP="00E85835">
            <w:pPr>
              <w:pStyle w:val="ListParagraph"/>
              <w:numPr>
                <w:ilvl w:val="0"/>
                <w:numId w:val="13"/>
              </w:numPr>
              <w:suppressAutoHyphens/>
              <w:spacing w:after="0" w:line="240" w:lineRule="auto"/>
              <w:contextualSpacing w:val="0"/>
              <w:rPr>
                <w:rFonts w:ascii="Arial" w:hAnsi="Arial" w:cs="Arial"/>
                <w:i/>
                <w:iCs/>
                <w:sz w:val="16"/>
                <w:szCs w:val="16"/>
              </w:rPr>
            </w:pPr>
            <w:r w:rsidRPr="00133533">
              <w:rPr>
                <w:rFonts w:ascii="Arial" w:hAnsi="Arial" w:cs="Arial"/>
                <w:i/>
                <w:iCs/>
                <w:sz w:val="16"/>
                <w:szCs w:val="16"/>
              </w:rPr>
              <w:t>Submitting these materials to the project lawyer (reflecting all possible changes/adjustments if requested, until it is approved).</w:t>
            </w:r>
          </w:p>
          <w:p w14:paraId="461B482F" w14:textId="77777777" w:rsidR="00E85835" w:rsidRPr="00133533" w:rsidRDefault="00E85835" w:rsidP="00DA6AEA">
            <w:pPr>
              <w:spacing w:before="120"/>
              <w:rPr>
                <w:rFonts w:cs="Arial"/>
                <w:b/>
                <w:i/>
                <w:sz w:val="18"/>
                <w:szCs w:val="18"/>
                <w:lang w:val="en-US"/>
              </w:rPr>
            </w:pPr>
          </w:p>
        </w:tc>
        <w:tc>
          <w:tcPr>
            <w:tcW w:w="1843" w:type="dxa"/>
            <w:vMerge/>
          </w:tcPr>
          <w:p w14:paraId="1FAD00ED" w14:textId="77777777" w:rsidR="00E85835" w:rsidRPr="00A947CE" w:rsidRDefault="00E85835" w:rsidP="00DA6AEA">
            <w:pPr>
              <w:rPr>
                <w:rFonts w:cs="Arial"/>
                <w:sz w:val="18"/>
                <w:szCs w:val="18"/>
              </w:rPr>
            </w:pPr>
          </w:p>
        </w:tc>
      </w:tr>
      <w:tr w:rsidR="00E85835" w:rsidRPr="00314387" w14:paraId="7A8764B2" w14:textId="77777777" w:rsidTr="00E85835">
        <w:trPr>
          <w:trHeight w:val="850"/>
        </w:trPr>
        <w:tc>
          <w:tcPr>
            <w:tcW w:w="12758" w:type="dxa"/>
            <w:gridSpan w:val="2"/>
          </w:tcPr>
          <w:p w14:paraId="3FD04418" w14:textId="77777777" w:rsidR="00E85835" w:rsidRPr="00A947CE" w:rsidRDefault="00E85835" w:rsidP="00DA6AEA">
            <w:pPr>
              <w:spacing w:before="120"/>
              <w:rPr>
                <w:rFonts w:cs="Arial"/>
                <w:b/>
                <w:sz w:val="18"/>
                <w:szCs w:val="18"/>
              </w:rPr>
            </w:pPr>
            <w:r w:rsidRPr="00A947CE">
              <w:rPr>
                <w:rFonts w:cs="Arial"/>
                <w:b/>
                <w:sz w:val="18"/>
                <w:szCs w:val="18"/>
              </w:rPr>
              <w:t xml:space="preserve">Total cost of the Assignment </w:t>
            </w:r>
          </w:p>
        </w:tc>
        <w:tc>
          <w:tcPr>
            <w:tcW w:w="1843" w:type="dxa"/>
          </w:tcPr>
          <w:p w14:paraId="33D12BBB" w14:textId="6D20F253" w:rsidR="00E85835" w:rsidRPr="0001208A" w:rsidRDefault="00E85835" w:rsidP="00DA6AEA">
            <w:pPr>
              <w:spacing w:before="120"/>
              <w:rPr>
                <w:rFonts w:cs="Arial"/>
                <w:b/>
                <w:bCs/>
                <w:iCs/>
                <w:sz w:val="18"/>
                <w:szCs w:val="18"/>
              </w:rPr>
            </w:pPr>
            <w:r w:rsidRPr="0001208A">
              <w:rPr>
                <w:rFonts w:cs="Arial"/>
                <w:b/>
                <w:bCs/>
                <w:iCs/>
                <w:sz w:val="18"/>
                <w:szCs w:val="18"/>
              </w:rPr>
              <w:t xml:space="preserve">GEL (GROSS) </w:t>
            </w:r>
          </w:p>
        </w:tc>
      </w:tr>
    </w:tbl>
    <w:p w14:paraId="12D69642" w14:textId="77777777" w:rsidR="00071729" w:rsidRPr="00AB08E6" w:rsidRDefault="00071729" w:rsidP="00663F00">
      <w:pPr>
        <w:jc w:val="center"/>
        <w:rPr>
          <w:rFonts w:ascii="Sylfaen" w:hAnsi="Sylfaen" w:cs="Sylfaen"/>
          <w:szCs w:val="24"/>
        </w:rPr>
        <w:sectPr w:rsidR="00071729" w:rsidRPr="00AB08E6" w:rsidSect="00E85835">
          <w:pgSz w:w="16834" w:h="11913" w:orient="landscape" w:code="9"/>
          <w:pgMar w:top="850" w:right="1411" w:bottom="994" w:left="1843" w:header="720" w:footer="720" w:gutter="562"/>
          <w:pgNumType w:start="28"/>
          <w:cols w:space="720"/>
          <w:titlePg/>
          <w:docGrid w:linePitch="299"/>
        </w:sectPr>
      </w:pPr>
    </w:p>
    <w:p w14:paraId="18C88A24" w14:textId="34C37A18" w:rsidR="00DE4C44" w:rsidRPr="009F06D2" w:rsidRDefault="00DE4C44" w:rsidP="0076694A">
      <w:pPr>
        <w:rPr>
          <w:rFonts w:ascii="Sylfaen" w:hAnsi="Sylfaen" w:cs="Sylfaen"/>
          <w:lang w:val="ka-GE"/>
        </w:rPr>
      </w:pPr>
      <w:bookmarkStart w:id="1" w:name="RANGE!A1:E58"/>
      <w:bookmarkEnd w:id="1"/>
      <w:r w:rsidRPr="009F06D2">
        <w:rPr>
          <w:rFonts w:ascii="Sylfaen" w:hAnsi="Sylfaen" w:cs="Sylfaen"/>
          <w:lang w:val="ka-GE"/>
        </w:rPr>
        <w:lastRenderedPageBreak/>
        <w:t xml:space="preserve">პრეტენდენტის მიერ დაფიქსირებულ </w:t>
      </w:r>
      <w:proofErr w:type="spellStart"/>
      <w:r w:rsidRPr="009F06D2">
        <w:rPr>
          <w:rFonts w:ascii="Sylfaen" w:hAnsi="Sylfaen" w:cs="Sylfaen"/>
          <w:lang w:val="ka-GE"/>
        </w:rPr>
        <w:t>სატენდერო</w:t>
      </w:r>
      <w:proofErr w:type="spellEnd"/>
      <w:r w:rsidRPr="009F06D2">
        <w:rPr>
          <w:rFonts w:ascii="Sylfaen" w:hAnsi="Sylfaen" w:cs="Sylfaen"/>
          <w:lang w:val="ka-GE"/>
        </w:rPr>
        <w:t xml:space="preserve"> წინადადების საბოლოო ფასსა და შესყიდვის სავარაუდო ღირებულებას შორის 20%-ით, ან მეტი ოდენობით სხვაობის შემთხვევაში, პრეტენდენტი ვალდებულია საკუთარი ხარჯებით უზრუნველყოს ფასწარმოქმნის ადეკვატურობის, კერძოდ შემოთავაზებულ ფასად ტენდერით გათვალისწინებული სამუშაოების შესრულების შესაძლებლობის დადასტურება.</w:t>
      </w:r>
    </w:p>
    <w:p w14:paraId="6068420C" w14:textId="77777777" w:rsidR="00615D5C" w:rsidRPr="009F06D2" w:rsidRDefault="00615D5C" w:rsidP="00180067">
      <w:pPr>
        <w:ind w:left="-5" w:hanging="10"/>
        <w:rPr>
          <w:rFonts w:ascii="Sylfaen" w:hAnsi="Sylfaen" w:cs="Sylfaen"/>
        </w:rPr>
      </w:pPr>
      <w:r w:rsidRPr="009F06D2">
        <w:rPr>
          <w:rFonts w:ascii="Sylfaen" w:hAnsi="Sylfaen" w:cs="Sylfaen"/>
        </w:rPr>
        <w:t>In the event of a difference of 20% or more between the final price of the bid set by the bidder and the estimated cost of the purchase, the bidder is obliged to ensure at its own expense the adequacy of pricing, in particular, the possibility of performing the works provided for in the bid at the proposed price.</w:t>
      </w:r>
    </w:p>
    <w:p w14:paraId="1ABA9E54" w14:textId="77777777" w:rsidR="00DE4C44" w:rsidRPr="009F06D2" w:rsidRDefault="00DE4C44" w:rsidP="00180067">
      <w:pPr>
        <w:ind w:left="-5" w:hanging="10"/>
        <w:rPr>
          <w:rFonts w:ascii="Sylfaen" w:hAnsi="Sylfaen" w:cs="Sylfaen"/>
          <w:lang w:val="ka-GE"/>
        </w:rPr>
      </w:pPr>
      <w:r w:rsidRPr="009F06D2">
        <w:rPr>
          <w:rFonts w:ascii="Sylfaen" w:hAnsi="Sylfaen" w:cs="Sylfaen"/>
          <w:lang w:val="ka-GE"/>
        </w:rPr>
        <w:t>ფასწარმოქმნის ადეკვატურობის დადასტურება უნდა განხორციელდეს სსიპ „ლევან სამხარაულის სახელობის სასამართლო ექსპერტიზის ეროვნული ბიურო“-ს, ან შესაბამის სფეროში სხვა აკრედიტებული პირის მიერ გაცემული დასკვნის საფუძველზე.</w:t>
      </w:r>
    </w:p>
    <w:p w14:paraId="1E3679F2" w14:textId="77777777" w:rsidR="00D62C9E" w:rsidRDefault="00615D5C" w:rsidP="00D62C9E">
      <w:pPr>
        <w:ind w:left="-5" w:hanging="10"/>
        <w:rPr>
          <w:rFonts w:ascii="Sylfaen" w:hAnsi="Sylfaen" w:cs="Sylfaen"/>
        </w:rPr>
      </w:pPr>
      <w:r w:rsidRPr="009F06D2">
        <w:rPr>
          <w:rFonts w:ascii="Sylfaen" w:hAnsi="Sylfaen" w:cs="Sylfaen"/>
        </w:rPr>
        <w:t xml:space="preserve">Adequacy of pricing should be confirmed on the basis of the conclusion issued by the "Levan </w:t>
      </w:r>
      <w:proofErr w:type="spellStart"/>
      <w:r w:rsidRPr="00945592">
        <w:rPr>
          <w:rFonts w:ascii="Sylfaen" w:hAnsi="Sylfaen" w:cs="Sylfaen"/>
        </w:rPr>
        <w:t>Samkharauli</w:t>
      </w:r>
      <w:proofErr w:type="spellEnd"/>
      <w:r w:rsidRPr="00945592">
        <w:rPr>
          <w:rFonts w:ascii="Sylfaen" w:hAnsi="Sylfaen" w:cs="Sylfaen"/>
        </w:rPr>
        <w:t xml:space="preserve"> National Bureau of Forensic Expertise" or another accredited person in the relevant field.</w:t>
      </w:r>
    </w:p>
    <w:p w14:paraId="786D0134" w14:textId="77777777" w:rsidR="00D62C9E" w:rsidRDefault="00D62C9E" w:rsidP="00D62C9E">
      <w:pPr>
        <w:ind w:left="-5" w:hanging="10"/>
        <w:rPr>
          <w:rFonts w:ascii="Sylfaen" w:hAnsi="Sylfaen" w:cs="Sylfaen"/>
        </w:rPr>
      </w:pPr>
    </w:p>
    <w:p w14:paraId="3EA46BB1" w14:textId="4C41476A" w:rsidR="00D62C9E" w:rsidRDefault="00D62C9E" w:rsidP="00D62C9E">
      <w:pPr>
        <w:ind w:left="-5" w:hanging="10"/>
        <w:rPr>
          <w:rFonts w:ascii="Sylfaen" w:hAnsi="Sylfaen" w:cs="Sylfaen"/>
        </w:rPr>
      </w:pPr>
      <w:r w:rsidRPr="00AB08E6">
        <w:rPr>
          <w:rFonts w:ascii="Sylfaen" w:hAnsi="Sylfaen" w:cs="Sylfaen"/>
          <w:color w:val="000000"/>
          <w:szCs w:val="22"/>
        </w:rPr>
        <w:t>Sincerely,</w:t>
      </w:r>
    </w:p>
    <w:p w14:paraId="7F5D9D4C" w14:textId="77777777" w:rsidR="00D62C9E" w:rsidRPr="00D62C9E" w:rsidRDefault="00D62C9E" w:rsidP="00D62C9E">
      <w:pPr>
        <w:ind w:left="-5" w:hanging="10"/>
        <w:rPr>
          <w:rFonts w:ascii="Sylfaen" w:hAnsi="Sylfaen" w:cs="Sylfaen"/>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D62C9E" w:rsidRPr="00AB08E6" w14:paraId="4D4A0C94" w14:textId="77777777" w:rsidTr="00D42F44">
        <w:trPr>
          <w:cantSplit/>
          <w:trHeight w:val="1623"/>
        </w:trPr>
        <w:tc>
          <w:tcPr>
            <w:tcW w:w="1842" w:type="dxa"/>
          </w:tcPr>
          <w:p w14:paraId="44C43ED7" w14:textId="77777777" w:rsidR="00D62C9E" w:rsidRPr="00AB08E6" w:rsidRDefault="00D62C9E" w:rsidP="00DA6AEA">
            <w:pPr>
              <w:spacing w:before="120" w:after="120"/>
              <w:rPr>
                <w:rFonts w:ascii="Sylfaen" w:hAnsi="Sylfaen" w:cs="Sylfaen"/>
                <w:b/>
                <w:color w:val="000000"/>
                <w:szCs w:val="22"/>
              </w:rPr>
            </w:pPr>
            <w:r w:rsidRPr="00AB08E6">
              <w:rPr>
                <w:rFonts w:ascii="Sylfaen" w:hAnsi="Sylfaen" w:cs="Sylfaen"/>
                <w:b/>
                <w:color w:val="000000"/>
                <w:szCs w:val="22"/>
              </w:rPr>
              <w:t>Name</w:t>
            </w:r>
          </w:p>
        </w:tc>
        <w:tc>
          <w:tcPr>
            <w:tcW w:w="4387" w:type="dxa"/>
          </w:tcPr>
          <w:p w14:paraId="2E69AF33" w14:textId="77777777" w:rsidR="00D42F44" w:rsidRDefault="00D42F44" w:rsidP="00DA6AEA">
            <w:pPr>
              <w:spacing w:before="120" w:after="120"/>
              <w:rPr>
                <w:rFonts w:ascii="Sylfaen" w:hAnsi="Sylfaen" w:cs="Sylfaen"/>
                <w:szCs w:val="22"/>
              </w:rPr>
            </w:pPr>
          </w:p>
          <w:p w14:paraId="37AB9A45" w14:textId="0785ADD0" w:rsidR="00D62C9E" w:rsidRPr="00AB08E6" w:rsidRDefault="00D62C9E" w:rsidP="00DA6AEA">
            <w:pPr>
              <w:spacing w:before="120" w:after="120"/>
              <w:rPr>
                <w:rFonts w:ascii="Sylfaen" w:hAnsi="Sylfaen" w:cs="Sylfaen"/>
                <w:b/>
                <w:color w:val="000000"/>
                <w:szCs w:val="22"/>
              </w:rPr>
            </w:pPr>
            <w:r w:rsidRPr="00AB08E6">
              <w:rPr>
                <w:rFonts w:ascii="Sylfaen" w:hAnsi="Sylfaen" w:cs="Sylfaen"/>
                <w:szCs w:val="22"/>
              </w:rPr>
              <w:t>……… …………………………</w:t>
            </w:r>
          </w:p>
        </w:tc>
      </w:tr>
      <w:tr w:rsidR="00D62C9E" w:rsidRPr="00AB08E6" w14:paraId="0D5A16A9" w14:textId="77777777" w:rsidTr="00DA6AEA">
        <w:trPr>
          <w:cantSplit/>
        </w:trPr>
        <w:tc>
          <w:tcPr>
            <w:tcW w:w="1842" w:type="dxa"/>
          </w:tcPr>
          <w:p w14:paraId="2CD1567E" w14:textId="77777777" w:rsidR="00D62C9E" w:rsidRPr="00AB08E6" w:rsidRDefault="00D62C9E" w:rsidP="00DA6AEA">
            <w:pPr>
              <w:spacing w:before="120" w:after="120"/>
              <w:rPr>
                <w:rFonts w:ascii="Sylfaen" w:hAnsi="Sylfaen" w:cs="Sylfaen"/>
                <w:b/>
                <w:color w:val="000000"/>
                <w:szCs w:val="22"/>
              </w:rPr>
            </w:pPr>
            <w:r w:rsidRPr="00AB08E6">
              <w:rPr>
                <w:rFonts w:ascii="Sylfaen" w:hAnsi="Sylfaen" w:cs="Sylfaen"/>
                <w:b/>
                <w:color w:val="000000"/>
                <w:szCs w:val="22"/>
              </w:rPr>
              <w:t>Signature</w:t>
            </w:r>
          </w:p>
          <w:p w14:paraId="75EFF99C" w14:textId="77777777" w:rsidR="00D62C9E" w:rsidRPr="00AB08E6" w:rsidRDefault="00D62C9E" w:rsidP="00DA6AEA">
            <w:pPr>
              <w:spacing w:before="120" w:after="120"/>
              <w:rPr>
                <w:rFonts w:ascii="Sylfaen" w:hAnsi="Sylfaen" w:cs="Sylfaen"/>
                <w:b/>
                <w:color w:val="000000"/>
                <w:szCs w:val="22"/>
              </w:rPr>
            </w:pPr>
          </w:p>
        </w:tc>
        <w:tc>
          <w:tcPr>
            <w:tcW w:w="4387" w:type="dxa"/>
          </w:tcPr>
          <w:p w14:paraId="1247CDB6" w14:textId="77777777" w:rsidR="00D62C9E" w:rsidRPr="00AB08E6" w:rsidRDefault="00D62C9E" w:rsidP="00DA6AEA">
            <w:pPr>
              <w:spacing w:before="120" w:after="120"/>
              <w:rPr>
                <w:rFonts w:ascii="Sylfaen" w:hAnsi="Sylfaen" w:cs="Sylfaen"/>
                <w:b/>
                <w:color w:val="000000"/>
                <w:szCs w:val="22"/>
              </w:rPr>
            </w:pPr>
          </w:p>
          <w:p w14:paraId="67AB724B" w14:textId="77777777" w:rsidR="00D62C9E" w:rsidRPr="00AB08E6" w:rsidRDefault="00D62C9E" w:rsidP="00DA6AEA">
            <w:pPr>
              <w:spacing w:before="120" w:after="120"/>
              <w:rPr>
                <w:rFonts w:ascii="Sylfaen" w:hAnsi="Sylfaen" w:cs="Sylfaen"/>
                <w:b/>
                <w:color w:val="000000"/>
                <w:szCs w:val="22"/>
              </w:rPr>
            </w:pPr>
          </w:p>
          <w:p w14:paraId="374C8369" w14:textId="77777777" w:rsidR="00D62C9E" w:rsidRPr="00AB08E6" w:rsidRDefault="00D62C9E" w:rsidP="00DA6AEA">
            <w:pPr>
              <w:spacing w:before="120" w:after="120"/>
              <w:rPr>
                <w:rFonts w:ascii="Sylfaen" w:hAnsi="Sylfaen" w:cs="Sylfaen"/>
                <w:b/>
                <w:color w:val="000000"/>
                <w:szCs w:val="22"/>
              </w:rPr>
            </w:pPr>
          </w:p>
        </w:tc>
      </w:tr>
    </w:tbl>
    <w:p w14:paraId="4B50951C" w14:textId="77777777" w:rsidR="00180067" w:rsidRPr="000C70FD" w:rsidRDefault="00180067" w:rsidP="00180067">
      <w:pPr>
        <w:rPr>
          <w:rFonts w:ascii="Sylfaen" w:hAnsi="Sylfaen" w:cs="Sylfaen"/>
          <w:highlight w:val="yellow"/>
        </w:rPr>
      </w:pPr>
      <w:r w:rsidRPr="000C70FD">
        <w:rPr>
          <w:rFonts w:ascii="Sylfaen" w:hAnsi="Sylfaen" w:cs="Sylfaen"/>
          <w:highlight w:val="yellow"/>
        </w:rPr>
        <w:t xml:space="preserve"> </w:t>
      </w:r>
    </w:p>
    <w:p w14:paraId="6D752F8E" w14:textId="5A2B70A5" w:rsidR="00180067" w:rsidRPr="0077351D" w:rsidRDefault="00180067" w:rsidP="00180067">
      <w:pPr>
        <w:ind w:left="-5" w:hanging="10"/>
        <w:rPr>
          <w:rFonts w:ascii="Sylfaen" w:hAnsi="Sylfaen" w:cs="Sylfaen"/>
        </w:rPr>
      </w:pPr>
      <w:r w:rsidRPr="0077351D">
        <w:rPr>
          <w:rFonts w:ascii="Sylfaen" w:hAnsi="Sylfaen" w:cs="Sylfaen"/>
        </w:rPr>
        <w:t>Place and date: …………………………………………………………….…</w:t>
      </w:r>
    </w:p>
    <w:p w14:paraId="43AE595D" w14:textId="77777777" w:rsidR="00D26DB6" w:rsidRPr="0077351D" w:rsidRDefault="00180067" w:rsidP="00D26DB6">
      <w:pPr>
        <w:rPr>
          <w:rFonts w:ascii="Sylfaen" w:hAnsi="Sylfaen" w:cs="Sylfaen"/>
          <w:b/>
        </w:rPr>
      </w:pPr>
      <w:r w:rsidRPr="0077351D">
        <w:rPr>
          <w:rFonts w:ascii="Sylfaen" w:hAnsi="Sylfaen" w:cs="Sylfaen"/>
          <w:b/>
        </w:rPr>
        <w:t xml:space="preserve"> </w:t>
      </w:r>
    </w:p>
    <w:p w14:paraId="12A72B84" w14:textId="664963FA" w:rsidR="00180067" w:rsidRPr="00AB08E6" w:rsidRDefault="00180067" w:rsidP="00D26DB6">
      <w:pPr>
        <w:rPr>
          <w:rFonts w:ascii="Sylfaen" w:hAnsi="Sylfaen" w:cs="Sylfaen"/>
        </w:rPr>
      </w:pPr>
      <w:r w:rsidRPr="0077351D">
        <w:rPr>
          <w:rFonts w:ascii="Sylfaen" w:hAnsi="Sylfaen" w:cs="Sylfaen"/>
          <w:b/>
        </w:rPr>
        <w:t>Stamp of the firm/company</w:t>
      </w:r>
      <w:r w:rsidR="0077351D">
        <w:rPr>
          <w:rFonts w:ascii="Sylfaen" w:hAnsi="Sylfaen" w:cs="Sylfaen"/>
          <w:b/>
        </w:rPr>
        <w:t>/organization</w:t>
      </w:r>
      <w:r w:rsidRPr="00AB08E6">
        <w:rPr>
          <w:rFonts w:ascii="Sylfaen" w:hAnsi="Sylfaen" w:cs="Sylfaen"/>
          <w:b/>
        </w:rPr>
        <w:t xml:space="preserve"> </w:t>
      </w:r>
    </w:p>
    <w:p w14:paraId="323D1B8E" w14:textId="77777777" w:rsidR="009A4C45" w:rsidRPr="00AB08E6" w:rsidRDefault="00663F00" w:rsidP="00D662C9">
      <w:pPr>
        <w:pStyle w:val="StyleHeading1TimesNewRoman14ptItalic"/>
        <w:rPr>
          <w:rFonts w:ascii="Sylfaen" w:hAnsi="Sylfaen" w:cs="Sylfaen"/>
        </w:rPr>
      </w:pPr>
      <w:r w:rsidRPr="00AB08E6">
        <w:rPr>
          <w:rFonts w:ascii="Sylfaen" w:hAnsi="Sylfaen" w:cs="Sylfaen"/>
        </w:rPr>
        <w:br w:type="page"/>
      </w:r>
      <w:r w:rsidR="009A4C45" w:rsidRPr="00AB08E6">
        <w:rPr>
          <w:rFonts w:ascii="Sylfaen" w:hAnsi="Sylfaen" w:cs="Sylfaen"/>
        </w:rPr>
        <w:lastRenderedPageBreak/>
        <w:tab/>
        <w:t>ANNEXES TO TENDER APPLICATION FORM FOR SERVICE CONTRACT</w:t>
      </w:r>
    </w:p>
    <w:p w14:paraId="6D56DDB1" w14:textId="77777777" w:rsidR="009A4C45" w:rsidRPr="00AB08E6" w:rsidRDefault="009A4C45" w:rsidP="009A4C45">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1. </w:t>
      </w:r>
    </w:p>
    <w:p w14:paraId="3883B79A" w14:textId="7549D627" w:rsidR="009A4C45" w:rsidRPr="008F4124" w:rsidRDefault="00985B8D"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8F4124">
        <w:rPr>
          <w:rFonts w:ascii="Sylfaen" w:hAnsi="Sylfaen" w:cs="Sylfaen"/>
          <w:b/>
          <w:bCs/>
          <w:color w:val="000000"/>
          <w:szCs w:val="22"/>
          <w:lang w:val="en-US" w:eastAsia="en-US"/>
        </w:rPr>
        <w:t>Updated</w:t>
      </w:r>
      <w:r w:rsidRPr="008F4124">
        <w:rPr>
          <w:rFonts w:ascii="Sylfaen" w:hAnsi="Sylfaen" w:cs="Sylfaen"/>
          <w:color w:val="000000"/>
          <w:szCs w:val="22"/>
          <w:lang w:val="en-US" w:eastAsia="en-US"/>
        </w:rPr>
        <w:t xml:space="preserve"> </w:t>
      </w:r>
      <w:r w:rsidR="009A4C45" w:rsidRPr="008F4124">
        <w:rPr>
          <w:rFonts w:ascii="Sylfaen" w:hAnsi="Sylfaen" w:cs="Sylfaen"/>
          <w:color w:val="000000"/>
          <w:szCs w:val="22"/>
          <w:lang w:val="en-US" w:eastAsia="en-US"/>
        </w:rPr>
        <w:t>Business Registration Extract on entity (</w:t>
      </w:r>
      <w:r w:rsidR="009A4C45" w:rsidRPr="008F4124">
        <w:rPr>
          <w:rFonts w:ascii="Sylfaen" w:hAnsi="Sylfaen" w:cs="Sylfaen"/>
          <w:i/>
          <w:iCs/>
          <w:color w:val="000000"/>
          <w:szCs w:val="22"/>
          <w:lang w:val="en-US" w:eastAsia="en-US"/>
        </w:rPr>
        <w:t>or entities if consortium</w:t>
      </w:r>
      <w:r w:rsidR="009A4C45" w:rsidRPr="008F4124">
        <w:rPr>
          <w:rFonts w:ascii="Sylfaen" w:hAnsi="Sylfaen" w:cs="Sylfaen"/>
          <w:color w:val="000000"/>
          <w:szCs w:val="22"/>
          <w:lang w:val="en-US" w:eastAsia="en-US"/>
        </w:rPr>
        <w:t xml:space="preserve">) from the </w:t>
      </w:r>
      <w:r w:rsidR="009A4C45" w:rsidRPr="008F4124">
        <w:rPr>
          <w:rFonts w:ascii="Sylfaen" w:hAnsi="Sylfaen" w:cs="Sylfaen"/>
          <w:i/>
          <w:iCs/>
          <w:color w:val="000000"/>
          <w:szCs w:val="22"/>
          <w:lang w:val="en-US" w:eastAsia="en-US"/>
        </w:rPr>
        <w:t>Registry of Entrepreneurs and Non-entrepreneurial (Non-commercial) Legal Entities</w:t>
      </w:r>
      <w:r w:rsidR="009A4C45" w:rsidRPr="008F4124">
        <w:rPr>
          <w:rFonts w:ascii="Sylfaen" w:hAnsi="Sylfaen" w:cs="Sylfaen"/>
          <w:color w:val="000000"/>
          <w:szCs w:val="22"/>
          <w:lang w:val="en-US" w:eastAsia="en-US"/>
        </w:rPr>
        <w:t xml:space="preserve">  issued by the National Agency of Public Registry (NAPR) </w:t>
      </w:r>
    </w:p>
    <w:p w14:paraId="302762CB"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AB08E6">
        <w:rPr>
          <w:rFonts w:ascii="Sylfaen" w:hAnsi="Sylfaen" w:cs="Sylfaen"/>
          <w:b/>
          <w:bCs/>
          <w:i/>
          <w:iCs/>
          <w:color w:val="0000FF"/>
          <w:szCs w:val="22"/>
          <w:lang w:val="en-US" w:eastAsia="en-US"/>
        </w:rPr>
        <w:t>www.napr.gov.ge</w:t>
      </w:r>
    </w:p>
    <w:p w14:paraId="7205C309" w14:textId="70E5D7F2" w:rsidR="009A4C45" w:rsidRPr="00985B8D" w:rsidRDefault="00985B8D"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8F4124">
        <w:rPr>
          <w:rFonts w:ascii="Sylfaen" w:hAnsi="Sylfaen" w:cs="Sylfaen"/>
          <w:b/>
          <w:bCs/>
          <w:color w:val="000000"/>
          <w:szCs w:val="22"/>
          <w:lang w:val="ka-GE" w:eastAsia="en-US"/>
        </w:rPr>
        <w:t>განახლებული</w:t>
      </w:r>
      <w:r w:rsidRPr="00985B8D">
        <w:rPr>
          <w:rFonts w:ascii="Sylfaen" w:hAnsi="Sylfaen" w:cs="Sylfaen"/>
          <w:color w:val="000000"/>
          <w:szCs w:val="22"/>
          <w:lang w:val="ka-GE" w:eastAsia="en-US"/>
        </w:rPr>
        <w:t xml:space="preserve"> </w:t>
      </w:r>
      <w:r w:rsidR="009A4C45" w:rsidRPr="00985B8D">
        <w:rPr>
          <w:rFonts w:ascii="Sylfaen" w:hAnsi="Sylfaen" w:cs="Sylfaen"/>
          <w:color w:val="000000"/>
          <w:szCs w:val="22"/>
          <w:lang w:val="ka-GE" w:eastAsia="en-US"/>
        </w:rPr>
        <w:t>ამონაწერი მეწარმეთა და არასამეწარმეო (არაკომერციული) იურიდიული პირების რეესტრიდან</w:t>
      </w:r>
      <w:r w:rsidR="004B5A2A" w:rsidRPr="00985B8D">
        <w:rPr>
          <w:rFonts w:ascii="Sylfaen" w:hAnsi="Sylfaen" w:cs="Sylfaen"/>
          <w:color w:val="000000"/>
          <w:szCs w:val="22"/>
          <w:lang w:val="ka-GE" w:eastAsia="en-US"/>
        </w:rPr>
        <w:t>.</w:t>
      </w:r>
    </w:p>
    <w:p w14:paraId="6218206F" w14:textId="77777777" w:rsidR="009A4C45" w:rsidRPr="00AB08E6" w:rsidRDefault="004B5A2A"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AB08E6">
        <w:rPr>
          <w:rFonts w:ascii="Sylfaen" w:hAnsi="Sylfaen" w:cs="Sylfaen"/>
          <w:b/>
          <w:bCs/>
          <w:i/>
          <w:iCs/>
          <w:color w:val="0000FF"/>
          <w:szCs w:val="22"/>
          <w:lang w:val="en-US" w:eastAsia="en-US"/>
        </w:rPr>
        <w:t>www.napr.gov.ge</w:t>
      </w:r>
    </w:p>
    <w:p w14:paraId="123CC671" w14:textId="1033E008" w:rsidR="009A4C45" w:rsidRPr="00AB08E6" w:rsidRDefault="009A4C45" w:rsidP="00D662C9">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w:t>
      </w:r>
      <w:r w:rsidR="00E97D05">
        <w:rPr>
          <w:rFonts w:ascii="Sylfaen" w:hAnsi="Sylfaen" w:cs="Sylfaen"/>
          <w:b/>
          <w:bCs/>
          <w:sz w:val="28"/>
          <w:szCs w:val="28"/>
          <w:lang w:val="ka-GE"/>
        </w:rPr>
        <w:t>2</w:t>
      </w:r>
      <w:r w:rsidRPr="00AB08E6">
        <w:rPr>
          <w:rFonts w:ascii="Sylfaen" w:hAnsi="Sylfaen" w:cs="Sylfaen"/>
          <w:b/>
          <w:bCs/>
          <w:sz w:val="28"/>
          <w:szCs w:val="28"/>
          <w:lang w:val="en-US"/>
        </w:rPr>
        <w:t xml:space="preserve">. </w:t>
      </w:r>
    </w:p>
    <w:p w14:paraId="40958BA8" w14:textId="77777777" w:rsidR="009A4C45" w:rsidRPr="008F4124"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8F4124">
        <w:rPr>
          <w:rFonts w:ascii="Sylfaen" w:hAnsi="Sylfaen" w:cs="Sylfaen"/>
          <w:color w:val="000000"/>
          <w:szCs w:val="22"/>
          <w:lang w:val="en-US" w:eastAsia="en-US"/>
        </w:rPr>
        <w:t>The details of the bank account issued by a tenderer’s service bank operating in Georgia into</w:t>
      </w:r>
    </w:p>
    <w:p w14:paraId="441B851F" w14:textId="77777777" w:rsidR="009A4C45" w:rsidRPr="008F4124"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8F4124">
        <w:rPr>
          <w:rFonts w:ascii="Sylfaen" w:hAnsi="Sylfaen" w:cs="Sylfaen"/>
          <w:color w:val="000000"/>
          <w:szCs w:val="22"/>
          <w:lang w:val="en-US" w:eastAsia="en-US"/>
        </w:rPr>
        <w:t>which payments should be made [</w:t>
      </w:r>
      <w:r w:rsidRPr="008F4124">
        <w:rPr>
          <w:rFonts w:ascii="Sylfaen" w:hAnsi="Sylfaen" w:cs="Sylfaen"/>
          <w:i/>
          <w:iCs/>
          <w:color w:val="000000"/>
          <w:szCs w:val="22"/>
          <w:lang w:val="en-US" w:eastAsia="en-US"/>
        </w:rPr>
        <w:t>Bank Details of Account in National Currency</w:t>
      </w:r>
      <w:r w:rsidRPr="008F4124">
        <w:rPr>
          <w:rFonts w:ascii="Sylfaen" w:hAnsi="Sylfaen" w:cs="Sylfaen"/>
          <w:color w:val="000000"/>
          <w:szCs w:val="22"/>
          <w:lang w:val="en-US" w:eastAsia="en-US"/>
        </w:rPr>
        <w:t xml:space="preserve">] </w:t>
      </w:r>
    </w:p>
    <w:p w14:paraId="6ECECEF9" w14:textId="77777777" w:rsidR="009A4C45" w:rsidRPr="00AB08E6"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p w14:paraId="0EE7290F" w14:textId="77777777" w:rsidR="009A4C45" w:rsidRPr="00CA07F1"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CA07F1">
        <w:rPr>
          <w:rFonts w:ascii="Sylfaen" w:hAnsi="Sylfaen" w:cs="Sylfaen"/>
          <w:color w:val="000000"/>
          <w:szCs w:val="22"/>
          <w:lang w:val="ka-GE" w:eastAsia="en-US"/>
        </w:rPr>
        <w:t>ტენდერში მონაწილე იურიდიული პირის ეროვნულ ვალუტაში ანგარიშის</w:t>
      </w:r>
    </w:p>
    <w:p w14:paraId="551EEF00" w14:textId="77777777" w:rsidR="00203EBB" w:rsidRPr="00CA07F1" w:rsidRDefault="009A4C45" w:rsidP="00C1158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 w:val="20"/>
          <w:lang w:val="ka-GE"/>
        </w:rPr>
      </w:pPr>
      <w:r w:rsidRPr="00CA07F1">
        <w:rPr>
          <w:rFonts w:ascii="Sylfaen" w:hAnsi="Sylfaen" w:cs="Sylfaen"/>
          <w:color w:val="000000"/>
          <w:szCs w:val="22"/>
          <w:lang w:val="ka-GE" w:eastAsia="en-US"/>
        </w:rPr>
        <w:t xml:space="preserve">საბანკო რეკვიზიტები </w:t>
      </w:r>
      <w:r w:rsidR="00180067" w:rsidRPr="00CA07F1">
        <w:rPr>
          <w:rFonts w:ascii="Sylfaen" w:hAnsi="Sylfaen" w:cs="Sylfaen"/>
          <w:sz w:val="20"/>
          <w:lang w:val="ka-GE"/>
        </w:rPr>
        <w:t xml:space="preserve"> </w:t>
      </w:r>
    </w:p>
    <w:p w14:paraId="1EC3C8F1" w14:textId="241F1282" w:rsidR="00203EBB" w:rsidRPr="00AB08E6" w:rsidRDefault="00203EBB" w:rsidP="00D662C9">
      <w:pPr>
        <w:ind w:left="567" w:hanging="567"/>
        <w:rPr>
          <w:rFonts w:ascii="Sylfaen" w:hAnsi="Sylfaen" w:cs="Sylfaen"/>
          <w:b/>
          <w:bCs/>
          <w:sz w:val="28"/>
          <w:szCs w:val="28"/>
          <w:lang w:val="en-US"/>
        </w:rPr>
      </w:pPr>
      <w:r w:rsidRPr="00AB08E6">
        <w:rPr>
          <w:rFonts w:ascii="Sylfaen" w:hAnsi="Sylfaen" w:cs="Sylfaen"/>
          <w:b/>
          <w:bCs/>
          <w:sz w:val="28"/>
          <w:szCs w:val="28"/>
          <w:lang w:val="en-US"/>
        </w:rPr>
        <w:t xml:space="preserve">Annex </w:t>
      </w:r>
      <w:r w:rsidR="00E97D05">
        <w:rPr>
          <w:rFonts w:ascii="Sylfaen" w:hAnsi="Sylfaen" w:cs="Sylfaen"/>
          <w:b/>
          <w:bCs/>
          <w:sz w:val="28"/>
          <w:szCs w:val="28"/>
          <w:lang w:val="ka-GE"/>
        </w:rPr>
        <w:t>3</w:t>
      </w:r>
      <w:r w:rsidRPr="00AB08E6">
        <w:rPr>
          <w:rFonts w:ascii="Sylfaen" w:hAnsi="Sylfaen" w:cs="Sylfaen"/>
          <w:b/>
          <w:bCs/>
          <w:sz w:val="28"/>
          <w:szCs w:val="28"/>
          <w:lang w:val="en-US"/>
        </w:rPr>
        <w:t xml:space="preserve">. </w:t>
      </w:r>
    </w:p>
    <w:p w14:paraId="58007547" w14:textId="77777777" w:rsidR="007039BF" w:rsidRPr="00AB08E6" w:rsidRDefault="00203EBB"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ka-GE"/>
        </w:rPr>
      </w:pPr>
      <w:r w:rsidRPr="00AB08E6">
        <w:rPr>
          <w:rFonts w:ascii="Sylfaen" w:hAnsi="Sylfaen" w:cs="Sylfaen"/>
          <w:lang w:val="en-US"/>
        </w:rPr>
        <w:t>Same or similar contracts successfully completed in the past 3 years and evidences of successful completion.</w:t>
      </w:r>
      <w:r w:rsidR="007039BF" w:rsidRPr="00AB08E6">
        <w:rPr>
          <w:rFonts w:ascii="Sylfaen" w:hAnsi="Sylfaen" w:cs="Sylfaen"/>
          <w:lang w:val="ka-GE"/>
        </w:rPr>
        <w:t xml:space="preserve"> </w:t>
      </w:r>
    </w:p>
    <w:p w14:paraId="24A019AF" w14:textId="77777777" w:rsidR="00203EBB" w:rsidRPr="00CA07F1"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ka-GE" w:eastAsia="en-US"/>
        </w:rPr>
      </w:pPr>
      <w:r w:rsidRPr="00CA07F1">
        <w:rPr>
          <w:rFonts w:ascii="Sylfaen" w:hAnsi="Sylfaen" w:cs="Sylfaen"/>
          <w:color w:val="000000"/>
          <w:szCs w:val="22"/>
          <w:lang w:val="ka-GE" w:eastAsia="en-US"/>
        </w:rPr>
        <w:t xml:space="preserve">მომსახურების მომწოდებელმა სუბიექტმა უნდა წარმოადგინოს მსგავსი სახის სამუშაოების კონტრაქტი, როგორც კონტრაქტორის, მმართველი კონტრაქტორის ან </w:t>
      </w:r>
      <w:proofErr w:type="spellStart"/>
      <w:r w:rsidRPr="00CA07F1">
        <w:rPr>
          <w:rFonts w:ascii="Sylfaen" w:hAnsi="Sylfaen" w:cs="Sylfaen"/>
          <w:color w:val="000000"/>
          <w:szCs w:val="22"/>
          <w:lang w:val="ka-GE" w:eastAsia="en-US"/>
        </w:rPr>
        <w:t>ქვე</w:t>
      </w:r>
      <w:proofErr w:type="spellEnd"/>
      <w:r w:rsidRPr="00CA07F1">
        <w:rPr>
          <w:rFonts w:ascii="Sylfaen" w:hAnsi="Sylfaen" w:cs="Sylfaen"/>
          <w:color w:val="000000"/>
          <w:szCs w:val="22"/>
          <w:lang w:val="ka-GE" w:eastAsia="en-US"/>
        </w:rPr>
        <w:t>-კონტრაქტორის სახით.</w:t>
      </w:r>
    </w:p>
    <w:p w14:paraId="2D060FD7" w14:textId="77777777" w:rsidR="007039BF" w:rsidRPr="00AB08E6"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en-US"/>
        </w:rPr>
      </w:pPr>
    </w:p>
    <w:sectPr w:rsidR="007039BF" w:rsidRPr="00AB08E6" w:rsidSect="002456B8">
      <w:pgSz w:w="11913" w:h="16834" w:code="9"/>
      <w:pgMar w:top="1418" w:right="998" w:bottom="1843" w:left="851" w:header="720" w:footer="720" w:gutter="567"/>
      <w:paperSrc w:first="7" w:other="7"/>
      <w:pgNumType w:start="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6743" w14:textId="77777777" w:rsidR="00A56222" w:rsidRDefault="00A56222">
      <w:r>
        <w:separator/>
      </w:r>
    </w:p>
  </w:endnote>
  <w:endnote w:type="continuationSeparator" w:id="0">
    <w:p w14:paraId="59FB1460" w14:textId="77777777" w:rsidR="00A56222" w:rsidRDefault="00A5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1)">
    <w:altName w:val="Times New Roman"/>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E96C" w14:textId="77777777" w:rsidR="00A56222" w:rsidRDefault="00A56222">
      <w:r>
        <w:separator/>
      </w:r>
    </w:p>
  </w:footnote>
  <w:footnote w:type="continuationSeparator" w:id="0">
    <w:p w14:paraId="0EFB2B20" w14:textId="77777777" w:rsidR="00A56222" w:rsidRDefault="00A56222">
      <w:r>
        <w:continuationSeparator/>
      </w:r>
    </w:p>
  </w:footnote>
  <w:footnote w:id="1">
    <w:p w14:paraId="3D05A06D" w14:textId="77777777" w:rsidR="000C613D" w:rsidRDefault="000C613D" w:rsidP="000C613D">
      <w:pPr>
        <w:pStyle w:val="FootnoteText"/>
        <w:ind w:left="0" w:firstLine="0"/>
      </w:pPr>
      <w:r w:rsidRPr="002C5D86">
        <w:rPr>
          <w:rStyle w:val="FootnoteReference"/>
          <w:sz w:val="14"/>
          <w:szCs w:val="14"/>
        </w:rPr>
        <w:footnoteRef/>
      </w:r>
      <w:r w:rsidRPr="002C5D86">
        <w:rPr>
          <w:sz w:val="14"/>
          <w:szCs w:val="14"/>
        </w:rPr>
        <w:t xml:space="preserve"> </w:t>
      </w:r>
      <w:r w:rsidRPr="00AD429A">
        <w:rPr>
          <w:rFonts w:cs="Arial"/>
          <w:sz w:val="14"/>
          <w:szCs w:val="14"/>
        </w:rPr>
        <w:t xml:space="preserve">National </w:t>
      </w:r>
      <w:proofErr w:type="spellStart"/>
      <w:r w:rsidRPr="00AD429A">
        <w:rPr>
          <w:rFonts w:cs="Arial"/>
          <w:sz w:val="14"/>
          <w:szCs w:val="14"/>
        </w:rPr>
        <w:t>Center</w:t>
      </w:r>
      <w:proofErr w:type="spellEnd"/>
      <w:r w:rsidRPr="00AD429A">
        <w:rPr>
          <w:rFonts w:cs="Arial"/>
          <w:sz w:val="14"/>
          <w:szCs w:val="14"/>
        </w:rPr>
        <w:t xml:space="preserve"> for Educational Quality Enhancement. </w:t>
      </w:r>
      <w:hyperlink r:id="rId1" w:history="1">
        <w:r w:rsidRPr="00AD429A">
          <w:rPr>
            <w:rStyle w:val="Hyperlink"/>
            <w:rFonts w:cs="Arial"/>
            <w:sz w:val="14"/>
            <w:szCs w:val="14"/>
          </w:rPr>
          <w:t>https://eqe.ge/ka/blocks/12/show</w:t>
        </w:r>
      </w:hyperlink>
      <w:r w:rsidRPr="00AD429A">
        <w:rPr>
          <w:rFonts w:cs="Arial"/>
          <w:sz w:val="14"/>
          <w:szCs w:val="14"/>
        </w:rPr>
        <w:t>.</w:t>
      </w:r>
      <w:r w:rsidRPr="001066CD">
        <w:rPr>
          <w:rFonts w:cs="Arial"/>
          <w:sz w:val="14"/>
          <w:szCs w:val="14"/>
        </w:rPr>
        <w:t xml:space="preserve"> </w:t>
      </w:r>
    </w:p>
  </w:footnote>
  <w:footnote w:id="2">
    <w:p w14:paraId="372EF09C" w14:textId="77777777" w:rsidR="00E85835" w:rsidRDefault="00E85835" w:rsidP="00E74B4C">
      <w:pPr>
        <w:pStyle w:val="FootnoteText"/>
        <w:ind w:left="0" w:firstLine="0"/>
      </w:pPr>
      <w:r w:rsidRPr="008A798D">
        <w:rPr>
          <w:rStyle w:val="FootnoteReference"/>
        </w:rPr>
        <w:footnoteRef/>
      </w:r>
      <w:r w:rsidRPr="008A798D">
        <w:t xml:space="preserve"> </w:t>
      </w:r>
      <w:r w:rsidRPr="008A798D">
        <w:rPr>
          <w:rFonts w:cs="Arial"/>
          <w:szCs w:val="18"/>
        </w:rPr>
        <w:t xml:space="preserve">National </w:t>
      </w:r>
      <w:proofErr w:type="spellStart"/>
      <w:r w:rsidRPr="008A798D">
        <w:rPr>
          <w:rFonts w:cs="Arial"/>
          <w:szCs w:val="18"/>
        </w:rPr>
        <w:t>Center</w:t>
      </w:r>
      <w:proofErr w:type="spellEnd"/>
      <w:r w:rsidRPr="008A798D">
        <w:rPr>
          <w:rFonts w:cs="Arial"/>
          <w:szCs w:val="18"/>
        </w:rPr>
        <w:t xml:space="preserve"> for Educational Quality Enhancement. </w:t>
      </w:r>
      <w:hyperlink r:id="rId2" w:history="1">
        <w:r w:rsidRPr="008A798D">
          <w:rPr>
            <w:rStyle w:val="Hyperlink"/>
            <w:rFonts w:cs="Arial"/>
            <w:szCs w:val="18"/>
          </w:rPr>
          <w:t>https://eqe.ge/ka/blocks/12/show</w:t>
        </w:r>
      </w:hyperlink>
      <w:r w:rsidRPr="008A798D">
        <w:rPr>
          <w:rFonts w:cs="Arial"/>
          <w:szCs w:val="18"/>
        </w:rPr>
        <w:t>.</w:t>
      </w:r>
      <w:r>
        <w:rPr>
          <w:rFonts w:cs="Arial"/>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37071"/>
    <w:multiLevelType w:val="hybridMultilevel"/>
    <w:tmpl w:val="12CED5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116BA6"/>
    <w:multiLevelType w:val="hybridMultilevel"/>
    <w:tmpl w:val="ECD2B6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CB4111"/>
    <w:multiLevelType w:val="hybridMultilevel"/>
    <w:tmpl w:val="799A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abstractNum w:abstractNumId="11" w15:restartNumberingAfterBreak="0">
    <w:nsid w:val="7DED4074"/>
    <w:multiLevelType w:val="hybridMultilevel"/>
    <w:tmpl w:val="F7A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45234">
    <w:abstractNumId w:val="10"/>
  </w:num>
  <w:num w:numId="2" w16cid:durableId="263803981">
    <w:abstractNumId w:val="9"/>
  </w:num>
  <w:num w:numId="3" w16cid:durableId="1460764253">
    <w:abstractNumId w:val="9"/>
  </w:num>
  <w:num w:numId="4" w16cid:durableId="399521919">
    <w:abstractNumId w:val="9"/>
  </w:num>
  <w:num w:numId="5" w16cid:durableId="722798850">
    <w:abstractNumId w:val="7"/>
  </w:num>
  <w:num w:numId="6" w16cid:durableId="104074354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139875">
    <w:abstractNumId w:val="6"/>
  </w:num>
  <w:num w:numId="8" w16cid:durableId="425805336">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311132484">
    <w:abstractNumId w:val="8"/>
  </w:num>
  <w:num w:numId="10" w16cid:durableId="590284548">
    <w:abstractNumId w:val="2"/>
  </w:num>
  <w:num w:numId="11" w16cid:durableId="1695033645">
    <w:abstractNumId w:val="5"/>
  </w:num>
  <w:num w:numId="12" w16cid:durableId="1542791655">
    <w:abstractNumId w:val="11"/>
  </w:num>
  <w:num w:numId="13" w16cid:durableId="742525501">
    <w:abstractNumId w:val="3"/>
  </w:num>
  <w:num w:numId="14" w16cid:durableId="17572452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NTUyNjUwMTY2MTNT0lEKTi0uzszPAymwqAUA13EkCywAAAA="/>
    <w:docVar w:name="LW_DocType" w:val="DIS2"/>
  </w:docVars>
  <w:rsids>
    <w:rsidRoot w:val="000A06FE"/>
    <w:rsid w:val="000023C0"/>
    <w:rsid w:val="0000416D"/>
    <w:rsid w:val="00006A5A"/>
    <w:rsid w:val="00007438"/>
    <w:rsid w:val="00007605"/>
    <w:rsid w:val="0000789A"/>
    <w:rsid w:val="00010200"/>
    <w:rsid w:val="00011A73"/>
    <w:rsid w:val="00012DE1"/>
    <w:rsid w:val="00017F8B"/>
    <w:rsid w:val="000217AB"/>
    <w:rsid w:val="00024949"/>
    <w:rsid w:val="00025570"/>
    <w:rsid w:val="00026B80"/>
    <w:rsid w:val="0003167B"/>
    <w:rsid w:val="00034094"/>
    <w:rsid w:val="000364D5"/>
    <w:rsid w:val="000367F3"/>
    <w:rsid w:val="000505E5"/>
    <w:rsid w:val="000552DC"/>
    <w:rsid w:val="00063FE2"/>
    <w:rsid w:val="00066D87"/>
    <w:rsid w:val="00071729"/>
    <w:rsid w:val="00077DDA"/>
    <w:rsid w:val="0008311C"/>
    <w:rsid w:val="000839B8"/>
    <w:rsid w:val="00084D24"/>
    <w:rsid w:val="000950C8"/>
    <w:rsid w:val="000A06FE"/>
    <w:rsid w:val="000A7DA8"/>
    <w:rsid w:val="000B03DC"/>
    <w:rsid w:val="000B0848"/>
    <w:rsid w:val="000B2AA1"/>
    <w:rsid w:val="000B47FF"/>
    <w:rsid w:val="000B509E"/>
    <w:rsid w:val="000B525F"/>
    <w:rsid w:val="000B7000"/>
    <w:rsid w:val="000C195F"/>
    <w:rsid w:val="000C3C9C"/>
    <w:rsid w:val="000C613D"/>
    <w:rsid w:val="000C70FD"/>
    <w:rsid w:val="000C7740"/>
    <w:rsid w:val="000D2222"/>
    <w:rsid w:val="000D283E"/>
    <w:rsid w:val="000D6A8B"/>
    <w:rsid w:val="000D6C40"/>
    <w:rsid w:val="000D6CBD"/>
    <w:rsid w:val="000E7A06"/>
    <w:rsid w:val="000F71EF"/>
    <w:rsid w:val="00111B15"/>
    <w:rsid w:val="0011281D"/>
    <w:rsid w:val="00112C5B"/>
    <w:rsid w:val="00115AD2"/>
    <w:rsid w:val="00120438"/>
    <w:rsid w:val="00123720"/>
    <w:rsid w:val="00130CFC"/>
    <w:rsid w:val="001338D6"/>
    <w:rsid w:val="00134272"/>
    <w:rsid w:val="0014218C"/>
    <w:rsid w:val="0014248B"/>
    <w:rsid w:val="001438B9"/>
    <w:rsid w:val="0014497A"/>
    <w:rsid w:val="00150376"/>
    <w:rsid w:val="0015391A"/>
    <w:rsid w:val="00153FA1"/>
    <w:rsid w:val="0015484C"/>
    <w:rsid w:val="00155C82"/>
    <w:rsid w:val="0016297B"/>
    <w:rsid w:val="00163243"/>
    <w:rsid w:val="00165009"/>
    <w:rsid w:val="001750AD"/>
    <w:rsid w:val="0017759C"/>
    <w:rsid w:val="00177F41"/>
    <w:rsid w:val="00180067"/>
    <w:rsid w:val="001822AC"/>
    <w:rsid w:val="001858AF"/>
    <w:rsid w:val="00191C41"/>
    <w:rsid w:val="001930D9"/>
    <w:rsid w:val="00194787"/>
    <w:rsid w:val="001A3CDE"/>
    <w:rsid w:val="001A5CEA"/>
    <w:rsid w:val="001A692B"/>
    <w:rsid w:val="001B4A99"/>
    <w:rsid w:val="001B5BA4"/>
    <w:rsid w:val="001C1F47"/>
    <w:rsid w:val="001C4BB0"/>
    <w:rsid w:val="001C60E3"/>
    <w:rsid w:val="001C6F2F"/>
    <w:rsid w:val="001C7694"/>
    <w:rsid w:val="001D241A"/>
    <w:rsid w:val="001D2F98"/>
    <w:rsid w:val="001F2D6B"/>
    <w:rsid w:val="001F38B6"/>
    <w:rsid w:val="001F3C48"/>
    <w:rsid w:val="00201FA8"/>
    <w:rsid w:val="00203EBB"/>
    <w:rsid w:val="00206C13"/>
    <w:rsid w:val="002204D8"/>
    <w:rsid w:val="002216D0"/>
    <w:rsid w:val="00222F68"/>
    <w:rsid w:val="00230437"/>
    <w:rsid w:val="00230DEF"/>
    <w:rsid w:val="00235B6A"/>
    <w:rsid w:val="00236A24"/>
    <w:rsid w:val="00237C17"/>
    <w:rsid w:val="00242C73"/>
    <w:rsid w:val="002456B8"/>
    <w:rsid w:val="00245D27"/>
    <w:rsid w:val="002522EB"/>
    <w:rsid w:val="0025440F"/>
    <w:rsid w:val="002547B7"/>
    <w:rsid w:val="002569F4"/>
    <w:rsid w:val="00270BA8"/>
    <w:rsid w:val="0027105E"/>
    <w:rsid w:val="00273859"/>
    <w:rsid w:val="002752DF"/>
    <w:rsid w:val="00276883"/>
    <w:rsid w:val="00291437"/>
    <w:rsid w:val="00293069"/>
    <w:rsid w:val="002A628D"/>
    <w:rsid w:val="002B1719"/>
    <w:rsid w:val="002B3A41"/>
    <w:rsid w:val="002B4B3E"/>
    <w:rsid w:val="002B6E47"/>
    <w:rsid w:val="002C14A4"/>
    <w:rsid w:val="002C3B9A"/>
    <w:rsid w:val="002C5D86"/>
    <w:rsid w:val="002D4555"/>
    <w:rsid w:val="002D4917"/>
    <w:rsid w:val="003002AF"/>
    <w:rsid w:val="0030097F"/>
    <w:rsid w:val="00301050"/>
    <w:rsid w:val="00303A3F"/>
    <w:rsid w:val="00304E3D"/>
    <w:rsid w:val="00305511"/>
    <w:rsid w:val="0030724A"/>
    <w:rsid w:val="00307A2C"/>
    <w:rsid w:val="003154F0"/>
    <w:rsid w:val="003227DC"/>
    <w:rsid w:val="00325EB3"/>
    <w:rsid w:val="003308E6"/>
    <w:rsid w:val="00336BF6"/>
    <w:rsid w:val="00342DFC"/>
    <w:rsid w:val="003431EA"/>
    <w:rsid w:val="00347E70"/>
    <w:rsid w:val="003565F9"/>
    <w:rsid w:val="00364CB0"/>
    <w:rsid w:val="003655D5"/>
    <w:rsid w:val="00366460"/>
    <w:rsid w:val="003727CC"/>
    <w:rsid w:val="00373570"/>
    <w:rsid w:val="00382F48"/>
    <w:rsid w:val="00386FF3"/>
    <w:rsid w:val="00392A6B"/>
    <w:rsid w:val="00397EBB"/>
    <w:rsid w:val="003A404C"/>
    <w:rsid w:val="003A439B"/>
    <w:rsid w:val="003B34AC"/>
    <w:rsid w:val="003B3E17"/>
    <w:rsid w:val="003C0BED"/>
    <w:rsid w:val="003D580E"/>
    <w:rsid w:val="003E3E49"/>
    <w:rsid w:val="003F4127"/>
    <w:rsid w:val="003F7754"/>
    <w:rsid w:val="003F7927"/>
    <w:rsid w:val="00402435"/>
    <w:rsid w:val="004037B7"/>
    <w:rsid w:val="00403F67"/>
    <w:rsid w:val="004068E3"/>
    <w:rsid w:val="004072C9"/>
    <w:rsid w:val="004140CC"/>
    <w:rsid w:val="004141FE"/>
    <w:rsid w:val="004144AF"/>
    <w:rsid w:val="0041770E"/>
    <w:rsid w:val="00420BDD"/>
    <w:rsid w:val="00420E40"/>
    <w:rsid w:val="004216D6"/>
    <w:rsid w:val="00421710"/>
    <w:rsid w:val="00425F9D"/>
    <w:rsid w:val="00427D64"/>
    <w:rsid w:val="00433938"/>
    <w:rsid w:val="004339F1"/>
    <w:rsid w:val="00434915"/>
    <w:rsid w:val="004404F3"/>
    <w:rsid w:val="00440D5B"/>
    <w:rsid w:val="0044169E"/>
    <w:rsid w:val="004434B3"/>
    <w:rsid w:val="0045299F"/>
    <w:rsid w:val="00453A61"/>
    <w:rsid w:val="00476574"/>
    <w:rsid w:val="004849D4"/>
    <w:rsid w:val="00484C6B"/>
    <w:rsid w:val="004904F0"/>
    <w:rsid w:val="0049498D"/>
    <w:rsid w:val="00495ECA"/>
    <w:rsid w:val="004A1217"/>
    <w:rsid w:val="004A3961"/>
    <w:rsid w:val="004B5A2A"/>
    <w:rsid w:val="004C4133"/>
    <w:rsid w:val="004D0B12"/>
    <w:rsid w:val="004D7407"/>
    <w:rsid w:val="004E04F0"/>
    <w:rsid w:val="004E176C"/>
    <w:rsid w:val="004E235E"/>
    <w:rsid w:val="004E7B44"/>
    <w:rsid w:val="004F7AE4"/>
    <w:rsid w:val="00504A0A"/>
    <w:rsid w:val="00505002"/>
    <w:rsid w:val="0050510A"/>
    <w:rsid w:val="00505A40"/>
    <w:rsid w:val="00506009"/>
    <w:rsid w:val="00514BB7"/>
    <w:rsid w:val="00541A5B"/>
    <w:rsid w:val="00544B71"/>
    <w:rsid w:val="00544CB2"/>
    <w:rsid w:val="00551C52"/>
    <w:rsid w:val="00555745"/>
    <w:rsid w:val="005641D8"/>
    <w:rsid w:val="005656DF"/>
    <w:rsid w:val="005675B5"/>
    <w:rsid w:val="00581E44"/>
    <w:rsid w:val="0058255D"/>
    <w:rsid w:val="005A1536"/>
    <w:rsid w:val="005A2753"/>
    <w:rsid w:val="005A3098"/>
    <w:rsid w:val="005A5DAD"/>
    <w:rsid w:val="005A7B7E"/>
    <w:rsid w:val="005B392E"/>
    <w:rsid w:val="005C0DC4"/>
    <w:rsid w:val="005C160B"/>
    <w:rsid w:val="005C4F36"/>
    <w:rsid w:val="005C51AF"/>
    <w:rsid w:val="005C78D3"/>
    <w:rsid w:val="005D305E"/>
    <w:rsid w:val="005D59CA"/>
    <w:rsid w:val="005E5924"/>
    <w:rsid w:val="005E671C"/>
    <w:rsid w:val="005F79B3"/>
    <w:rsid w:val="00601187"/>
    <w:rsid w:val="00601570"/>
    <w:rsid w:val="00604D61"/>
    <w:rsid w:val="00605EE8"/>
    <w:rsid w:val="00607864"/>
    <w:rsid w:val="006100BC"/>
    <w:rsid w:val="006158A7"/>
    <w:rsid w:val="00615D5C"/>
    <w:rsid w:val="0062071F"/>
    <w:rsid w:val="00620E9E"/>
    <w:rsid w:val="00627BF3"/>
    <w:rsid w:val="00632641"/>
    <w:rsid w:val="006330BB"/>
    <w:rsid w:val="00633C49"/>
    <w:rsid w:val="00641E20"/>
    <w:rsid w:val="0064549E"/>
    <w:rsid w:val="00652318"/>
    <w:rsid w:val="00661141"/>
    <w:rsid w:val="00663DB2"/>
    <w:rsid w:val="00663F00"/>
    <w:rsid w:val="00664787"/>
    <w:rsid w:val="00666993"/>
    <w:rsid w:val="00682A85"/>
    <w:rsid w:val="00686600"/>
    <w:rsid w:val="00686D91"/>
    <w:rsid w:val="0069242F"/>
    <w:rsid w:val="00692ED5"/>
    <w:rsid w:val="006930FD"/>
    <w:rsid w:val="006937F4"/>
    <w:rsid w:val="006A47AC"/>
    <w:rsid w:val="006B0C25"/>
    <w:rsid w:val="006B2F79"/>
    <w:rsid w:val="006B4E6C"/>
    <w:rsid w:val="006B609B"/>
    <w:rsid w:val="006C11CE"/>
    <w:rsid w:val="006C2938"/>
    <w:rsid w:val="006C3781"/>
    <w:rsid w:val="006D0B5A"/>
    <w:rsid w:val="006F7DC3"/>
    <w:rsid w:val="00700F36"/>
    <w:rsid w:val="007039BF"/>
    <w:rsid w:val="00706100"/>
    <w:rsid w:val="007061B4"/>
    <w:rsid w:val="00710824"/>
    <w:rsid w:val="00710CD3"/>
    <w:rsid w:val="0071104D"/>
    <w:rsid w:val="007230C3"/>
    <w:rsid w:val="00723A05"/>
    <w:rsid w:val="00740135"/>
    <w:rsid w:val="007410B3"/>
    <w:rsid w:val="0074286A"/>
    <w:rsid w:val="0074321E"/>
    <w:rsid w:val="00747935"/>
    <w:rsid w:val="00750642"/>
    <w:rsid w:val="00760BD0"/>
    <w:rsid w:val="00761010"/>
    <w:rsid w:val="0076268C"/>
    <w:rsid w:val="00764FCA"/>
    <w:rsid w:val="0076694A"/>
    <w:rsid w:val="00772700"/>
    <w:rsid w:val="0077351D"/>
    <w:rsid w:val="007859C8"/>
    <w:rsid w:val="007868A7"/>
    <w:rsid w:val="00795B4D"/>
    <w:rsid w:val="007A4C1B"/>
    <w:rsid w:val="007B1302"/>
    <w:rsid w:val="007B13CE"/>
    <w:rsid w:val="007B14A2"/>
    <w:rsid w:val="007B5A15"/>
    <w:rsid w:val="007B5C09"/>
    <w:rsid w:val="007C0BF3"/>
    <w:rsid w:val="007C3501"/>
    <w:rsid w:val="007C4A9B"/>
    <w:rsid w:val="007D24C5"/>
    <w:rsid w:val="007D32D9"/>
    <w:rsid w:val="007D4FB8"/>
    <w:rsid w:val="007E39BC"/>
    <w:rsid w:val="007E5529"/>
    <w:rsid w:val="007F0AA5"/>
    <w:rsid w:val="008015CD"/>
    <w:rsid w:val="00803CEA"/>
    <w:rsid w:val="0080421C"/>
    <w:rsid w:val="00805D49"/>
    <w:rsid w:val="00806212"/>
    <w:rsid w:val="0080766A"/>
    <w:rsid w:val="00811943"/>
    <w:rsid w:val="00816899"/>
    <w:rsid w:val="00823582"/>
    <w:rsid w:val="00830679"/>
    <w:rsid w:val="00833E3F"/>
    <w:rsid w:val="008401F8"/>
    <w:rsid w:val="00840D65"/>
    <w:rsid w:val="00841ECC"/>
    <w:rsid w:val="00842BCC"/>
    <w:rsid w:val="008453FC"/>
    <w:rsid w:val="0084559B"/>
    <w:rsid w:val="008501DB"/>
    <w:rsid w:val="0085402C"/>
    <w:rsid w:val="00854D76"/>
    <w:rsid w:val="00855E98"/>
    <w:rsid w:val="008563B2"/>
    <w:rsid w:val="00870AE5"/>
    <w:rsid w:val="00876541"/>
    <w:rsid w:val="008844E5"/>
    <w:rsid w:val="00886EC8"/>
    <w:rsid w:val="00887C6F"/>
    <w:rsid w:val="00887D39"/>
    <w:rsid w:val="008940FD"/>
    <w:rsid w:val="00895465"/>
    <w:rsid w:val="008A158E"/>
    <w:rsid w:val="008A56F8"/>
    <w:rsid w:val="008B2853"/>
    <w:rsid w:val="008B5E22"/>
    <w:rsid w:val="008C174E"/>
    <w:rsid w:val="008C2B71"/>
    <w:rsid w:val="008C358B"/>
    <w:rsid w:val="008C3A9A"/>
    <w:rsid w:val="008D342E"/>
    <w:rsid w:val="008E08E8"/>
    <w:rsid w:val="008E751A"/>
    <w:rsid w:val="008F4124"/>
    <w:rsid w:val="0090156D"/>
    <w:rsid w:val="009114A1"/>
    <w:rsid w:val="00915794"/>
    <w:rsid w:val="00917AFE"/>
    <w:rsid w:val="00917E22"/>
    <w:rsid w:val="00922B1A"/>
    <w:rsid w:val="009348CA"/>
    <w:rsid w:val="009371A2"/>
    <w:rsid w:val="0094081A"/>
    <w:rsid w:val="00943E71"/>
    <w:rsid w:val="00945592"/>
    <w:rsid w:val="009521B1"/>
    <w:rsid w:val="009528A4"/>
    <w:rsid w:val="00952F4B"/>
    <w:rsid w:val="009550A3"/>
    <w:rsid w:val="009550A6"/>
    <w:rsid w:val="00956472"/>
    <w:rsid w:val="009619FC"/>
    <w:rsid w:val="00961CC0"/>
    <w:rsid w:val="009634F4"/>
    <w:rsid w:val="00970473"/>
    <w:rsid w:val="00972BCC"/>
    <w:rsid w:val="00980EC0"/>
    <w:rsid w:val="00981EBD"/>
    <w:rsid w:val="00985427"/>
    <w:rsid w:val="00985B8D"/>
    <w:rsid w:val="00986E0F"/>
    <w:rsid w:val="009924ED"/>
    <w:rsid w:val="009944B8"/>
    <w:rsid w:val="009A1B27"/>
    <w:rsid w:val="009A4C45"/>
    <w:rsid w:val="009A6CC0"/>
    <w:rsid w:val="009C7AB0"/>
    <w:rsid w:val="009D02B7"/>
    <w:rsid w:val="009D1965"/>
    <w:rsid w:val="009D33A5"/>
    <w:rsid w:val="009F04FD"/>
    <w:rsid w:val="009F06D2"/>
    <w:rsid w:val="009F7C6F"/>
    <w:rsid w:val="00A0311C"/>
    <w:rsid w:val="00A049CD"/>
    <w:rsid w:val="00A0546A"/>
    <w:rsid w:val="00A100D6"/>
    <w:rsid w:val="00A10234"/>
    <w:rsid w:val="00A11D3E"/>
    <w:rsid w:val="00A1523D"/>
    <w:rsid w:val="00A21510"/>
    <w:rsid w:val="00A2173B"/>
    <w:rsid w:val="00A22D8C"/>
    <w:rsid w:val="00A24161"/>
    <w:rsid w:val="00A2610D"/>
    <w:rsid w:val="00A2613B"/>
    <w:rsid w:val="00A35BCA"/>
    <w:rsid w:val="00A36C26"/>
    <w:rsid w:val="00A37AB5"/>
    <w:rsid w:val="00A41A08"/>
    <w:rsid w:val="00A42259"/>
    <w:rsid w:val="00A44342"/>
    <w:rsid w:val="00A44971"/>
    <w:rsid w:val="00A54BF4"/>
    <w:rsid w:val="00A56222"/>
    <w:rsid w:val="00A5794D"/>
    <w:rsid w:val="00A61CDD"/>
    <w:rsid w:val="00A62294"/>
    <w:rsid w:val="00A628B9"/>
    <w:rsid w:val="00A648F5"/>
    <w:rsid w:val="00A651F4"/>
    <w:rsid w:val="00A66436"/>
    <w:rsid w:val="00A706E8"/>
    <w:rsid w:val="00A70AB7"/>
    <w:rsid w:val="00A8184C"/>
    <w:rsid w:val="00A81B70"/>
    <w:rsid w:val="00A879D2"/>
    <w:rsid w:val="00A92A5A"/>
    <w:rsid w:val="00A92BE2"/>
    <w:rsid w:val="00A932EF"/>
    <w:rsid w:val="00A938BD"/>
    <w:rsid w:val="00A94475"/>
    <w:rsid w:val="00A95DDE"/>
    <w:rsid w:val="00A96DFA"/>
    <w:rsid w:val="00A97D3A"/>
    <w:rsid w:val="00AA123F"/>
    <w:rsid w:val="00AA17E7"/>
    <w:rsid w:val="00AA262A"/>
    <w:rsid w:val="00AB08E6"/>
    <w:rsid w:val="00AB41BC"/>
    <w:rsid w:val="00AB6ED3"/>
    <w:rsid w:val="00AC3304"/>
    <w:rsid w:val="00AC42DB"/>
    <w:rsid w:val="00AC5A10"/>
    <w:rsid w:val="00AD0E94"/>
    <w:rsid w:val="00AD444D"/>
    <w:rsid w:val="00AE2B12"/>
    <w:rsid w:val="00AE44AB"/>
    <w:rsid w:val="00AE4B38"/>
    <w:rsid w:val="00AE57DC"/>
    <w:rsid w:val="00AE6D0A"/>
    <w:rsid w:val="00AF4AEE"/>
    <w:rsid w:val="00AF4DAB"/>
    <w:rsid w:val="00AF75F3"/>
    <w:rsid w:val="00B04550"/>
    <w:rsid w:val="00B06592"/>
    <w:rsid w:val="00B12D6E"/>
    <w:rsid w:val="00B1301E"/>
    <w:rsid w:val="00B155CF"/>
    <w:rsid w:val="00B21552"/>
    <w:rsid w:val="00B2215F"/>
    <w:rsid w:val="00B27005"/>
    <w:rsid w:val="00B364CC"/>
    <w:rsid w:val="00B46779"/>
    <w:rsid w:val="00B539D8"/>
    <w:rsid w:val="00B5593D"/>
    <w:rsid w:val="00B55C04"/>
    <w:rsid w:val="00B62683"/>
    <w:rsid w:val="00B62FE2"/>
    <w:rsid w:val="00B631F4"/>
    <w:rsid w:val="00B6627F"/>
    <w:rsid w:val="00B74283"/>
    <w:rsid w:val="00B77B9A"/>
    <w:rsid w:val="00B862E9"/>
    <w:rsid w:val="00B87721"/>
    <w:rsid w:val="00B916B2"/>
    <w:rsid w:val="00B96D72"/>
    <w:rsid w:val="00BA009D"/>
    <w:rsid w:val="00BA450F"/>
    <w:rsid w:val="00BC024E"/>
    <w:rsid w:val="00BC104A"/>
    <w:rsid w:val="00BD22DC"/>
    <w:rsid w:val="00BD60DE"/>
    <w:rsid w:val="00BE459E"/>
    <w:rsid w:val="00BE7027"/>
    <w:rsid w:val="00BF25E3"/>
    <w:rsid w:val="00C1158B"/>
    <w:rsid w:val="00C12533"/>
    <w:rsid w:val="00C1561B"/>
    <w:rsid w:val="00C16630"/>
    <w:rsid w:val="00C30F81"/>
    <w:rsid w:val="00C3270A"/>
    <w:rsid w:val="00C40D8F"/>
    <w:rsid w:val="00C417FF"/>
    <w:rsid w:val="00C4427A"/>
    <w:rsid w:val="00C44751"/>
    <w:rsid w:val="00C44FA5"/>
    <w:rsid w:val="00C467DE"/>
    <w:rsid w:val="00C51818"/>
    <w:rsid w:val="00C57DEB"/>
    <w:rsid w:val="00C601E4"/>
    <w:rsid w:val="00C702BD"/>
    <w:rsid w:val="00C75873"/>
    <w:rsid w:val="00C7650F"/>
    <w:rsid w:val="00C809DE"/>
    <w:rsid w:val="00C82958"/>
    <w:rsid w:val="00C844AB"/>
    <w:rsid w:val="00C84B46"/>
    <w:rsid w:val="00C85033"/>
    <w:rsid w:val="00C8672A"/>
    <w:rsid w:val="00C905A7"/>
    <w:rsid w:val="00C944CC"/>
    <w:rsid w:val="00CA0375"/>
    <w:rsid w:val="00CA07F1"/>
    <w:rsid w:val="00CA34D1"/>
    <w:rsid w:val="00CA6FFD"/>
    <w:rsid w:val="00CB4766"/>
    <w:rsid w:val="00CC172E"/>
    <w:rsid w:val="00CC7F7A"/>
    <w:rsid w:val="00CD0807"/>
    <w:rsid w:val="00CD211C"/>
    <w:rsid w:val="00CD3C69"/>
    <w:rsid w:val="00CD4AFC"/>
    <w:rsid w:val="00CD65DC"/>
    <w:rsid w:val="00CD70E8"/>
    <w:rsid w:val="00CE434C"/>
    <w:rsid w:val="00CF0EEB"/>
    <w:rsid w:val="00CF1E86"/>
    <w:rsid w:val="00CF2E5A"/>
    <w:rsid w:val="00CF77A8"/>
    <w:rsid w:val="00CF78CC"/>
    <w:rsid w:val="00D05D96"/>
    <w:rsid w:val="00D11CAE"/>
    <w:rsid w:val="00D13CC8"/>
    <w:rsid w:val="00D15278"/>
    <w:rsid w:val="00D227C9"/>
    <w:rsid w:val="00D245E9"/>
    <w:rsid w:val="00D26DB6"/>
    <w:rsid w:val="00D27591"/>
    <w:rsid w:val="00D3272D"/>
    <w:rsid w:val="00D42F44"/>
    <w:rsid w:val="00D43866"/>
    <w:rsid w:val="00D56F2F"/>
    <w:rsid w:val="00D60C75"/>
    <w:rsid w:val="00D62C9E"/>
    <w:rsid w:val="00D662C9"/>
    <w:rsid w:val="00D67F0E"/>
    <w:rsid w:val="00D7458B"/>
    <w:rsid w:val="00D7497D"/>
    <w:rsid w:val="00D77630"/>
    <w:rsid w:val="00D8001D"/>
    <w:rsid w:val="00D83E46"/>
    <w:rsid w:val="00D94621"/>
    <w:rsid w:val="00D95D93"/>
    <w:rsid w:val="00DA5028"/>
    <w:rsid w:val="00DA5E0A"/>
    <w:rsid w:val="00DA7218"/>
    <w:rsid w:val="00DB01C7"/>
    <w:rsid w:val="00DB15FA"/>
    <w:rsid w:val="00DB2130"/>
    <w:rsid w:val="00DB4133"/>
    <w:rsid w:val="00DB4772"/>
    <w:rsid w:val="00DB4C94"/>
    <w:rsid w:val="00DB72DF"/>
    <w:rsid w:val="00DC14DE"/>
    <w:rsid w:val="00DD6292"/>
    <w:rsid w:val="00DD7467"/>
    <w:rsid w:val="00DE3AF6"/>
    <w:rsid w:val="00DE4C44"/>
    <w:rsid w:val="00DE5913"/>
    <w:rsid w:val="00DF062F"/>
    <w:rsid w:val="00DF7E37"/>
    <w:rsid w:val="00E0321C"/>
    <w:rsid w:val="00E068C0"/>
    <w:rsid w:val="00E07E65"/>
    <w:rsid w:val="00E114B3"/>
    <w:rsid w:val="00E17D06"/>
    <w:rsid w:val="00E204B3"/>
    <w:rsid w:val="00E2093C"/>
    <w:rsid w:val="00E2591F"/>
    <w:rsid w:val="00E26AD5"/>
    <w:rsid w:val="00E33A96"/>
    <w:rsid w:val="00E33AF7"/>
    <w:rsid w:val="00E472B9"/>
    <w:rsid w:val="00E63D40"/>
    <w:rsid w:val="00E65DD8"/>
    <w:rsid w:val="00E67148"/>
    <w:rsid w:val="00E677F4"/>
    <w:rsid w:val="00E70471"/>
    <w:rsid w:val="00E7199C"/>
    <w:rsid w:val="00E74B4C"/>
    <w:rsid w:val="00E76EED"/>
    <w:rsid w:val="00E8118A"/>
    <w:rsid w:val="00E85835"/>
    <w:rsid w:val="00E85D4E"/>
    <w:rsid w:val="00E87FD2"/>
    <w:rsid w:val="00E966A7"/>
    <w:rsid w:val="00E97D05"/>
    <w:rsid w:val="00EA22A0"/>
    <w:rsid w:val="00EB1534"/>
    <w:rsid w:val="00EC1BF0"/>
    <w:rsid w:val="00EC6A79"/>
    <w:rsid w:val="00ED3D13"/>
    <w:rsid w:val="00ED57DC"/>
    <w:rsid w:val="00EE0BCE"/>
    <w:rsid w:val="00EE0C41"/>
    <w:rsid w:val="00EF0DA0"/>
    <w:rsid w:val="00EF3EEF"/>
    <w:rsid w:val="00F0021A"/>
    <w:rsid w:val="00F01DE0"/>
    <w:rsid w:val="00F05251"/>
    <w:rsid w:val="00F077DE"/>
    <w:rsid w:val="00F1199F"/>
    <w:rsid w:val="00F129E5"/>
    <w:rsid w:val="00F14F59"/>
    <w:rsid w:val="00F1607B"/>
    <w:rsid w:val="00F163E7"/>
    <w:rsid w:val="00F3536C"/>
    <w:rsid w:val="00F35685"/>
    <w:rsid w:val="00F35955"/>
    <w:rsid w:val="00F40C40"/>
    <w:rsid w:val="00F43717"/>
    <w:rsid w:val="00F44774"/>
    <w:rsid w:val="00F44BB6"/>
    <w:rsid w:val="00F606A8"/>
    <w:rsid w:val="00F7551B"/>
    <w:rsid w:val="00F75FA3"/>
    <w:rsid w:val="00F7793F"/>
    <w:rsid w:val="00F93269"/>
    <w:rsid w:val="00FA0F6C"/>
    <w:rsid w:val="00FA778B"/>
    <w:rsid w:val="00FB4479"/>
    <w:rsid w:val="00FB5E26"/>
    <w:rsid w:val="00FC0DDF"/>
    <w:rsid w:val="00FC3A0C"/>
    <w:rsid w:val="00FD469E"/>
    <w:rsid w:val="00FD5244"/>
    <w:rsid w:val="00FF40EC"/>
    <w:rsid w:val="00FF4526"/>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37D80"/>
  <w15:chartTrackingRefBased/>
  <w15:docId w15:val="{43CC2D80-46BE-4541-88B7-24691B0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E9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link w:val="Heading1Char"/>
    <w:autoRedefine/>
    <w:qFormat/>
    <w:rsid w:val="0058255D"/>
    <w:pPr>
      <w:keepNex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284"/>
      <w:jc w:val="left"/>
      <w:outlineLvl w:val="0"/>
    </w:pPr>
    <w:rPr>
      <w:rFonts w:cs="Arial"/>
      <w:b/>
      <w:caps/>
      <w:color w:val="0070C0"/>
      <w:sz w:val="24"/>
      <w:szCs w:val="24"/>
    </w:rPr>
  </w:style>
  <w:style w:type="paragraph" w:styleId="Heading2">
    <w:name w:val="heading 2"/>
    <w:basedOn w:val="Heading1"/>
    <w:next w:val="Normal"/>
    <w:qFormat/>
    <w:pPr>
      <w:numPr>
        <w:ilvl w:val="1"/>
        <w:numId w:val="4"/>
      </w:numPr>
      <w:spacing w:before="480" w:after="120"/>
      <w:outlineLvl w:val="1"/>
    </w:pPr>
    <w:rPr>
      <w:sz w:val="28"/>
    </w:rPr>
  </w:style>
  <w:style w:type="paragraph" w:styleId="Heading3">
    <w:name w:val="heading 3"/>
    <w:basedOn w:val="Heading1"/>
    <w:next w:val="Normal"/>
    <w:qFormat/>
    <w:pPr>
      <w:numPr>
        <w:ilvl w:val="2"/>
        <w:numId w:val="2"/>
      </w:numPr>
      <w:tabs>
        <w:tab w:val="clear" w:pos="2421"/>
      </w:tabs>
      <w:spacing w:before="360"/>
      <w:ind w:left="2410" w:hanging="709"/>
      <w:outlineLvl w:val="2"/>
    </w:pPr>
    <w:rPr>
      <w:snapToGrid w:val="0"/>
      <w:lang w:val="en-US" w:eastAsia="en-US"/>
    </w:rPr>
  </w:style>
  <w:style w:type="paragraph" w:styleId="Heading4">
    <w:name w:val="heading 4"/>
    <w:basedOn w:val="Heading1"/>
    <w:next w:val="Normal"/>
    <w:qFormat/>
    <w:pPr>
      <w:numPr>
        <w:ilvl w:val="3"/>
        <w:numId w:val="3"/>
      </w:numPr>
      <w:tabs>
        <w:tab w:val="clear" w:pos="864"/>
      </w:tabs>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link w:val="FooterChar"/>
    <w:uiPriority w:val="99"/>
    <w:pPr>
      <w:pBdr>
        <w:top w:val="single" w:sz="6" w:space="5" w:color="auto"/>
      </w:pBdr>
      <w:tabs>
        <w:tab w:val="center" w:pos="4111"/>
        <w:tab w:val="right" w:pos="8760"/>
      </w:tabs>
      <w:spacing w:before="0"/>
      <w:jc w:val="left"/>
    </w:pPr>
    <w:rPr>
      <w:b/>
      <w:sz w:val="18"/>
    </w:rPr>
  </w:style>
  <w:style w:type="paragraph" w:styleId="Header">
    <w:name w:val="header"/>
    <w:basedOn w:val="Normal"/>
    <w:next w:val="Normal"/>
    <w:link w:val="HeaderChar"/>
    <w:uiPriority w:val="99"/>
    <w:pPr>
      <w:tabs>
        <w:tab w:val="center" w:pos="4320"/>
        <w:tab w:val="right" w:pos="7080"/>
        <w:tab w:val="right" w:pos="8640"/>
      </w:tabs>
      <w:spacing w:before="60" w:after="60"/>
      <w:jc w:val="left"/>
    </w:pPr>
    <w:rPr>
      <w:b/>
      <w:sz w:val="3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ftref,16 Point"/>
    <w:link w:val="Char2"/>
    <w:uiPriority w:val="99"/>
    <w:qFormat/>
    <w:rPr>
      <w:rFonts w:ascii="Arial" w:hAnsi="Arial"/>
      <w:position w:val="6"/>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ußnotentextf"/>
    <w:basedOn w:val="Normal"/>
    <w:next w:val="Normal"/>
    <w:link w:val="FootnoteTextChar"/>
    <w:uiPriority w:val="99"/>
    <w:qFormat/>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left="0"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0C613D"/>
    <w:pPr>
      <w:keepNext w:val="0"/>
      <w:tabs>
        <w:tab w:val="left" w:pos="0"/>
      </w:tabs>
      <w:ind w:left="0"/>
      <w:jc w:val="center"/>
      <w:outlineLvl w:val="9"/>
    </w:pPr>
    <w:rPr>
      <w:rFonts w:ascii="Sylfaen" w:hAnsi="Sylfaen" w:cs="Sylfaen"/>
      <w:color w:val="2F5496"/>
      <w:sz w:val="28"/>
      <w:szCs w:val="28"/>
      <w:lang w:val="en-US" w:eastAsia="en-US"/>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ind w:left="483" w:hanging="483"/>
      <w:jc w:val="both"/>
      <w:outlineLvl w:val="9"/>
    </w:pPr>
    <w:rPr>
      <w:rFonts w:ascii="Times New Roman" w:hAnsi="Times New Roman"/>
      <w:b w:val="0"/>
      <w:caps w:val="0"/>
      <w:kern w:val="28"/>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numPr>
        <w:numId w:val="1"/>
      </w:numPr>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7230C3"/>
    <w:rPr>
      <w:rFonts w:ascii="Tahoma" w:hAnsi="Tahoma" w:cs="Tahoma"/>
      <w:sz w:val="16"/>
      <w:szCs w:val="16"/>
    </w:rPr>
  </w:style>
  <w:style w:type="character" w:styleId="Strong">
    <w:name w:val="Strong"/>
    <w:uiPriority w:val="22"/>
    <w:qFormat/>
    <w:rsid w:val="002B4B3E"/>
    <w:rPr>
      <w:b/>
      <w:bCs/>
    </w:rPr>
  </w:style>
  <w:style w:type="paragraph" w:styleId="BodyText2">
    <w:name w:val="Body Text 2"/>
    <w:basedOn w:val="Normal"/>
    <w:link w:val="BodyText2Char"/>
    <w:rsid w:val="00760BD0"/>
    <w:pPr>
      <w:spacing w:after="120" w:line="480" w:lineRule="auto"/>
    </w:pPr>
  </w:style>
  <w:style w:type="character" w:customStyle="1" w:styleId="BodyText2Char">
    <w:name w:val="Body Text 2 Char"/>
    <w:link w:val="BodyText2"/>
    <w:rsid w:val="00760BD0"/>
    <w:rPr>
      <w:rFonts w:ascii="Arial" w:hAnsi="Arial"/>
      <w:sz w:val="22"/>
    </w:rPr>
  </w:style>
  <w:style w:type="character" w:styleId="Emphasis">
    <w:name w:val="Emphasis"/>
    <w:qFormat/>
    <w:rsid w:val="00760BD0"/>
    <w:rPr>
      <w:i/>
      <w:iCs w:val="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760BD0"/>
    <w:rPr>
      <w:rFonts w:ascii="Arial" w:hAnsi="Arial"/>
      <w:sz w:val="18"/>
    </w:rPr>
  </w:style>
  <w:style w:type="paragraph" w:styleId="Subtitle">
    <w:name w:val="Subtitle"/>
    <w:basedOn w:val="Normal"/>
    <w:link w:val="SubtitleChar"/>
    <w:qFormat/>
    <w:rsid w:val="00760B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character" w:customStyle="1" w:styleId="SubtitleChar">
    <w:name w:val="Subtitle Char"/>
    <w:link w:val="Subtitle"/>
    <w:rsid w:val="00760BD0"/>
    <w:rPr>
      <w:rFonts w:ascii="Times New Roman" w:hAnsi="Times New Roman"/>
      <w:b/>
      <w:sz w:val="28"/>
      <w:lang w:val="fr-BE"/>
    </w:rPr>
  </w:style>
  <w:style w:type="paragraph" w:customStyle="1" w:styleId="Blockquote">
    <w:name w:val="Blockquote"/>
    <w:basedOn w:val="Normal"/>
    <w:rsid w:val="00760BD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lang w:val="en-US" w:eastAsia="en-US"/>
    </w:rPr>
  </w:style>
  <w:style w:type="paragraph" w:customStyle="1" w:styleId="StyleSubtitleBefore30ptAfter12pt">
    <w:name w:val="Style Subtitle + Before:  30 pt After:  12 pt"/>
    <w:basedOn w:val="Subtitle"/>
    <w:rsid w:val="00760BD0"/>
    <w:pPr>
      <w:spacing w:before="600" w:after="240"/>
    </w:pPr>
    <w:rPr>
      <w:bCs/>
    </w:rPr>
  </w:style>
  <w:style w:type="paragraph" w:styleId="HTMLPreformatted">
    <w:name w:val="HTML Preformatted"/>
    <w:basedOn w:val="Normal"/>
    <w:link w:val="HTMLPreformattedChar"/>
    <w:unhideWhenUsed/>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ru-RU" w:eastAsia="ru-RU"/>
    </w:rPr>
  </w:style>
  <w:style w:type="character" w:customStyle="1" w:styleId="HTMLPreformattedChar">
    <w:name w:val="HTML Preformatted Char"/>
    <w:link w:val="HTMLPreformatted"/>
    <w:rsid w:val="002B6E47"/>
    <w:rPr>
      <w:rFonts w:ascii="Courier New" w:hAnsi="Courier New" w:cs="Courier New"/>
      <w:lang w:val="ru-RU" w:eastAsia="ru-RU"/>
    </w:rPr>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mbria" w:hAnsi="Cambria"/>
      <w:szCs w:val="22"/>
      <w:lang w:val="en-US" w:eastAsia="en-US"/>
    </w:rPr>
  </w:style>
  <w:style w:type="paragraph" w:customStyle="1" w:styleId="Table">
    <w:name w:val="Table"/>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40" w:after="20"/>
      <w:jc w:val="left"/>
    </w:pPr>
    <w:rPr>
      <w:rFonts w:ascii="Times New Roman" w:hAnsi="Times New Roman"/>
      <w:sz w:val="18"/>
      <w:lang w:eastAsia="en-US"/>
    </w:rPr>
  </w:style>
  <w:style w:type="paragraph" w:customStyle="1" w:styleId="Optima">
    <w:name w:val="Optima"/>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54"/>
        <w:tab w:val="left" w:pos="907"/>
        <w:tab w:val="left" w:pos="1361"/>
      </w:tabs>
      <w:spacing w:before="0" w:line="288" w:lineRule="auto"/>
      <w:jc w:val="left"/>
    </w:pPr>
    <w:rPr>
      <w:rFonts w:ascii="Optima" w:hAnsi="Optima"/>
      <w:lang w:eastAsia="en-US"/>
    </w:rPr>
  </w:style>
  <w:style w:type="character" w:customStyle="1" w:styleId="FooterChar">
    <w:name w:val="Footer Char"/>
    <w:link w:val="Footer"/>
    <w:uiPriority w:val="99"/>
    <w:rsid w:val="0041770E"/>
    <w:rPr>
      <w:rFonts w:ascii="Arial" w:hAnsi="Arial"/>
      <w:b/>
      <w:sz w:val="18"/>
    </w:rPr>
  </w:style>
  <w:style w:type="paragraph" w:styleId="ListNumber">
    <w:name w:val="List Number"/>
    <w:basedOn w:val="Normal"/>
    <w:unhideWhenUsed/>
    <w:rsid w:val="00AD444D"/>
    <w:pPr>
      <w:numPr>
        <w:numId w:val="6"/>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Title">
    <w:name w:val="Title"/>
    <w:basedOn w:val="Normal"/>
    <w:next w:val="Normal"/>
    <w:link w:val="TitleChar"/>
    <w:qFormat/>
    <w:rsid w:val="00AD44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480"/>
      <w:jc w:val="center"/>
    </w:pPr>
    <w:rPr>
      <w:rFonts w:ascii="Times New Roman" w:hAnsi="Times New Roman"/>
      <w:b/>
      <w:kern w:val="28"/>
      <w:sz w:val="48"/>
    </w:rPr>
  </w:style>
  <w:style w:type="character" w:customStyle="1" w:styleId="TitleChar">
    <w:name w:val="Title Char"/>
    <w:link w:val="Title"/>
    <w:rsid w:val="00AD444D"/>
    <w:rPr>
      <w:rFonts w:ascii="Times New Roman" w:hAnsi="Times New Roman"/>
      <w:b/>
      <w:kern w:val="28"/>
      <w:sz w:val="48"/>
    </w:rPr>
  </w:style>
  <w:style w:type="paragraph" w:customStyle="1" w:styleId="ListNumberLevel2">
    <w:name w:val="List Number (Level 2)"/>
    <w:basedOn w:val="Normal"/>
    <w:rsid w:val="00AD444D"/>
    <w:pPr>
      <w:numPr>
        <w:ilvl w:val="1"/>
        <w:numId w:val="6"/>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3">
    <w:name w:val="List Number (Level 3)"/>
    <w:basedOn w:val="Normal"/>
    <w:rsid w:val="00AD444D"/>
    <w:pPr>
      <w:numPr>
        <w:ilvl w:val="2"/>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4">
    <w:name w:val="List Number (Level 4)"/>
    <w:basedOn w:val="Normal"/>
    <w:rsid w:val="00AD444D"/>
    <w:pPr>
      <w:numPr>
        <w:ilvl w:val="3"/>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StyleListNumber11ptBoldItalic">
    <w:name w:val="Style List Number + 11 pt Bold Italic"/>
    <w:basedOn w:val="ListNumber"/>
    <w:autoRedefine/>
    <w:rsid w:val="00AD444D"/>
    <w:pPr>
      <w:keepNext/>
      <w:tabs>
        <w:tab w:val="left" w:pos="567"/>
      </w:tabs>
      <w:spacing w:before="240" w:after="120"/>
      <w:jc w:val="left"/>
    </w:pPr>
    <w:rPr>
      <w:b/>
      <w:bCs/>
      <w:iCs/>
    </w:rPr>
  </w:style>
  <w:style w:type="paragraph" w:customStyle="1" w:styleId="StyleListNumber11ptBold">
    <w:name w:val="Style List Number + 11 pt Bold"/>
    <w:basedOn w:val="ListNumber"/>
    <w:autoRedefine/>
    <w:rsid w:val="00AD444D"/>
    <w:pPr>
      <w:numPr>
        <w:numId w:val="0"/>
      </w:numPr>
      <w:tabs>
        <w:tab w:val="num" w:pos="360"/>
        <w:tab w:val="left" w:pos="567"/>
      </w:tabs>
      <w:spacing w:before="240" w:after="120"/>
      <w:ind w:left="709" w:hanging="709"/>
    </w:pPr>
    <w:rPr>
      <w:b/>
      <w:bCs/>
      <w:szCs w:val="24"/>
    </w:rPr>
  </w:style>
  <w:style w:type="paragraph" w:styleId="ListBullet">
    <w:name w:val="List Bullet"/>
    <w:basedOn w:val="Normal"/>
    <w:unhideWhenUsed/>
    <w:rsid w:val="00F606A8"/>
    <w:pPr>
      <w:numPr>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HeaderChar">
    <w:name w:val="Header Char"/>
    <w:link w:val="Header"/>
    <w:uiPriority w:val="99"/>
    <w:rsid w:val="00661141"/>
    <w:rPr>
      <w:rFonts w:ascii="Arial" w:hAnsi="Arial"/>
      <w:b/>
      <w:sz w:val="32"/>
    </w:rPr>
  </w:style>
  <w:style w:type="paragraph" w:styleId="EndnoteText">
    <w:name w:val="endnote text"/>
    <w:basedOn w:val="Normal"/>
    <w:link w:val="EndnoteTextChar"/>
    <w:unhideWhenUsed/>
    <w:rsid w:val="00A932E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jc w:val="left"/>
    </w:pPr>
    <w:rPr>
      <w:rFonts w:ascii="Times New Roman" w:hAnsi="Times New Roman"/>
      <w:sz w:val="20"/>
    </w:rPr>
  </w:style>
  <w:style w:type="character" w:customStyle="1" w:styleId="EndnoteTextChar">
    <w:name w:val="Endnote Text Char"/>
    <w:link w:val="EndnoteText"/>
    <w:rsid w:val="00A932EF"/>
    <w:rPr>
      <w:rFonts w:ascii="Times New Roman" w:hAnsi="Times New Roman"/>
    </w:rPr>
  </w:style>
  <w:style w:type="character" w:styleId="EndnoteReference">
    <w:name w:val="endnote reference"/>
    <w:unhideWhenUsed/>
    <w:rsid w:val="00A932EF"/>
    <w:rPr>
      <w:rFonts w:ascii="Times New Roman" w:hAnsi="Times New Roman" w:cs="Times New Roman" w:hint="default"/>
      <w:sz w:val="20"/>
      <w:vertAlign w:val="superscript"/>
    </w:rPr>
  </w:style>
  <w:style w:type="paragraph" w:styleId="BodyTextIndent">
    <w:name w:val="Body Text Indent"/>
    <w:basedOn w:val="Normal"/>
    <w:link w:val="BodyTextIndentChar"/>
    <w:rsid w:val="004216D6"/>
    <w:pPr>
      <w:spacing w:after="120"/>
      <w:ind w:left="283"/>
    </w:pPr>
  </w:style>
  <w:style w:type="character" w:customStyle="1" w:styleId="BodyTextIndentChar">
    <w:name w:val="Body Text Indent Char"/>
    <w:link w:val="BodyTextIndent"/>
    <w:rsid w:val="004216D6"/>
    <w:rPr>
      <w:rFonts w:ascii="Arial" w:hAnsi="Arial"/>
      <w:sz w:val="22"/>
    </w:rPr>
  </w:style>
  <w:style w:type="paragraph" w:customStyle="1" w:styleId="BodySingle">
    <w:name w:val="Body Single"/>
    <w:basedOn w:val="BodyText"/>
    <w:rsid w:val="004216D6"/>
    <w:pPr>
      <w:tabs>
        <w:tab w:val="clear" w:pos="567"/>
      </w:tabs>
      <w:spacing w:after="0" w:line="290" w:lineRule="atLeast"/>
      <w:jc w:val="left"/>
    </w:pPr>
    <w:rPr>
      <w:lang w:eastAsia="en-US"/>
    </w:rPr>
  </w:style>
  <w:style w:type="paragraph" w:customStyle="1" w:styleId="ListDash2">
    <w:name w:val="List Dash 2"/>
    <w:basedOn w:val="Normal"/>
    <w:rsid w:val="004216D6"/>
    <w:pPr>
      <w:numPr>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BodyTextChar">
    <w:name w:val="Body Text Char"/>
    <w:link w:val="BodyText"/>
    <w:rsid w:val="00F1607B"/>
    <w:rPr>
      <w:rFonts w:ascii="Times New Roman" w:hAnsi="Times New Roman"/>
      <w:sz w:val="24"/>
    </w:rPr>
  </w:style>
  <w:style w:type="table" w:styleId="TableGrid">
    <w:name w:val="Table Grid"/>
    <w:basedOn w:val="TableNormal"/>
    <w:uiPriority w:val="39"/>
    <w:rsid w:val="00AF4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dTable1Light1">
    <w:name w:val="Grid Table 1 Light1"/>
    <w:uiPriority w:val="33"/>
    <w:qFormat/>
    <w:rsid w:val="00AE57DC"/>
    <w:rPr>
      <w:b/>
      <w:bCs/>
      <w:smallCaps/>
      <w:spacing w:val="5"/>
    </w:rPr>
  </w:style>
  <w:style w:type="paragraph" w:customStyle="1" w:styleId="Char2">
    <w:name w:val="Char2"/>
    <w:basedOn w:val="Normal"/>
    <w:link w:val="FootnoteReference"/>
    <w:rsid w:val="006930F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position w:val="6"/>
      <w:sz w:val="16"/>
      <w:lang w:val="en-US" w:eastAsia="en-US"/>
    </w:rPr>
  </w:style>
  <w:style w:type="paragraph" w:styleId="NormalWeb">
    <w:name w:val="Normal (Web)"/>
    <w:basedOn w:val="Normal"/>
    <w:uiPriority w:val="99"/>
    <w:rsid w:val="009D33A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line="312" w:lineRule="auto"/>
      <w:jc w:val="left"/>
    </w:pPr>
    <w:rPr>
      <w:rFonts w:ascii="Times New Roman" w:hAnsi="Times New Roman"/>
      <w:sz w:val="24"/>
      <w:szCs w:val="24"/>
      <w:lang w:bidi="en-US"/>
    </w:rPr>
  </w:style>
  <w:style w:type="character" w:styleId="UnresolvedMention">
    <w:name w:val="Unresolved Mention"/>
    <w:uiPriority w:val="99"/>
    <w:semiHidden/>
    <w:unhideWhenUsed/>
    <w:rsid w:val="00402435"/>
    <w:rPr>
      <w:color w:val="605E5C"/>
      <w:shd w:val="clear" w:color="auto" w:fill="E1DFDD"/>
    </w:rPr>
  </w:style>
  <w:style w:type="character" w:styleId="CommentReference">
    <w:name w:val="annotation reference"/>
    <w:rsid w:val="00AE6D0A"/>
    <w:rPr>
      <w:sz w:val="16"/>
      <w:szCs w:val="16"/>
    </w:rPr>
  </w:style>
  <w:style w:type="paragraph" w:styleId="CommentText">
    <w:name w:val="annotation text"/>
    <w:basedOn w:val="Normal"/>
    <w:link w:val="CommentTextChar"/>
    <w:rsid w:val="00AE6D0A"/>
    <w:rPr>
      <w:sz w:val="20"/>
    </w:rPr>
  </w:style>
  <w:style w:type="character" w:customStyle="1" w:styleId="CommentTextChar">
    <w:name w:val="Comment Text Char"/>
    <w:link w:val="CommentText"/>
    <w:rsid w:val="00AE6D0A"/>
    <w:rPr>
      <w:rFonts w:ascii="Arial" w:hAnsi="Arial"/>
      <w:lang w:val="en-GB" w:eastAsia="en-GB"/>
    </w:rPr>
  </w:style>
  <w:style w:type="paragraph" w:styleId="CommentSubject">
    <w:name w:val="annotation subject"/>
    <w:basedOn w:val="CommentText"/>
    <w:next w:val="CommentText"/>
    <w:link w:val="CommentSubjectChar"/>
    <w:rsid w:val="00AE6D0A"/>
    <w:rPr>
      <w:b/>
      <w:bCs/>
    </w:rPr>
  </w:style>
  <w:style w:type="character" w:customStyle="1" w:styleId="CommentSubjectChar">
    <w:name w:val="Comment Subject Char"/>
    <w:link w:val="CommentSubject"/>
    <w:rsid w:val="00AE6D0A"/>
    <w:rPr>
      <w:rFonts w:ascii="Arial" w:hAnsi="Arial"/>
      <w:b/>
      <w:bCs/>
      <w:lang w:val="en-GB" w:eastAsia="en-GB"/>
    </w:rPr>
  </w:style>
  <w:style w:type="character" w:customStyle="1" w:styleId="Heading1Char">
    <w:name w:val="Heading 1 Char"/>
    <w:link w:val="Heading1"/>
    <w:rsid w:val="00663F00"/>
    <w:rPr>
      <w:rFonts w:ascii="Arial" w:hAnsi="Arial" w:cs="Arial"/>
      <w:b/>
      <w:caps/>
      <w:color w:val="0070C0"/>
      <w:sz w:val="24"/>
      <w:szCs w:val="24"/>
      <w:lang w:val="en-GB"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663F0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eastAsia="Calibri"/>
      <w:sz w:val="20"/>
      <w:vertAlign w:val="superscript"/>
      <w:lang w:val="en-US" w:eastAsia="en-US"/>
    </w:rPr>
  </w:style>
  <w:style w:type="paragraph" w:customStyle="1" w:styleId="StyleHeading1TimesNewRoman14ptItalic">
    <w:name w:val="Style Heading 1 + Times New Roman 14 pt Italic"/>
    <w:basedOn w:val="Heading1"/>
    <w:autoRedefine/>
    <w:rsid w:val="006C2938"/>
    <w:pPr>
      <w:snapToGrid w:val="0"/>
      <w:ind w:left="0"/>
      <w:jc w:val="center"/>
      <w:outlineLvl w:val="9"/>
    </w:pPr>
    <w:rPr>
      <w:rFonts w:ascii="Times New Roman" w:hAnsi="Times New Roman" w:cs="Times New Roman"/>
      <w:bCs/>
      <w:iCs/>
      <w:caps w:val="0"/>
      <w:color w:val="auto"/>
      <w:sz w:val="32"/>
      <w:lang w:val="en-US" w:eastAsia="en-US"/>
    </w:rPr>
  </w:style>
  <w:style w:type="table" w:customStyle="1" w:styleId="TableGrid0">
    <w:name w:val="TableGrid"/>
    <w:rsid w:val="00180067"/>
    <w:rPr>
      <w:rFonts w:ascii="Calibri" w:hAnsi="Calibri"/>
      <w:sz w:val="24"/>
      <w:szCs w:val="24"/>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20E9E"/>
    <w:rPr>
      <w:color w:val="808080"/>
    </w:rPr>
  </w:style>
  <w:style w:type="character" w:customStyle="1" w:styleId="Style2">
    <w:name w:val="Style2"/>
    <w:basedOn w:val="DefaultParagraphFont"/>
    <w:uiPriority w:val="1"/>
    <w:rsid w:val="00620E9E"/>
    <w:rPr>
      <w:rFonts w:ascii="Sylfaen" w:hAnsi="Sylfaen"/>
      <w:b w:val="0"/>
      <w:color w:val="auto"/>
      <w:sz w:val="22"/>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qFormat/>
    <w:locked/>
    <w:rsid w:val="00620E9E"/>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8135">
      <w:bodyDiv w:val="1"/>
      <w:marLeft w:val="0"/>
      <w:marRight w:val="0"/>
      <w:marTop w:val="0"/>
      <w:marBottom w:val="0"/>
      <w:divBdr>
        <w:top w:val="none" w:sz="0" w:space="0" w:color="auto"/>
        <w:left w:val="none" w:sz="0" w:space="0" w:color="auto"/>
        <w:bottom w:val="none" w:sz="0" w:space="0" w:color="auto"/>
        <w:right w:val="none" w:sz="0" w:space="0" w:color="auto"/>
      </w:divBdr>
    </w:div>
    <w:div w:id="95715001">
      <w:bodyDiv w:val="1"/>
      <w:marLeft w:val="0"/>
      <w:marRight w:val="0"/>
      <w:marTop w:val="0"/>
      <w:marBottom w:val="0"/>
      <w:divBdr>
        <w:top w:val="none" w:sz="0" w:space="0" w:color="auto"/>
        <w:left w:val="none" w:sz="0" w:space="0" w:color="auto"/>
        <w:bottom w:val="none" w:sz="0" w:space="0" w:color="auto"/>
        <w:right w:val="none" w:sz="0" w:space="0" w:color="auto"/>
      </w:divBdr>
    </w:div>
    <w:div w:id="160194312">
      <w:bodyDiv w:val="1"/>
      <w:marLeft w:val="0"/>
      <w:marRight w:val="0"/>
      <w:marTop w:val="0"/>
      <w:marBottom w:val="0"/>
      <w:divBdr>
        <w:top w:val="none" w:sz="0" w:space="0" w:color="auto"/>
        <w:left w:val="none" w:sz="0" w:space="0" w:color="auto"/>
        <w:bottom w:val="none" w:sz="0" w:space="0" w:color="auto"/>
        <w:right w:val="none" w:sz="0" w:space="0" w:color="auto"/>
      </w:divBdr>
    </w:div>
    <w:div w:id="166750065">
      <w:bodyDiv w:val="1"/>
      <w:marLeft w:val="0"/>
      <w:marRight w:val="0"/>
      <w:marTop w:val="0"/>
      <w:marBottom w:val="0"/>
      <w:divBdr>
        <w:top w:val="none" w:sz="0" w:space="0" w:color="auto"/>
        <w:left w:val="none" w:sz="0" w:space="0" w:color="auto"/>
        <w:bottom w:val="none" w:sz="0" w:space="0" w:color="auto"/>
        <w:right w:val="none" w:sz="0" w:space="0" w:color="auto"/>
      </w:divBdr>
    </w:div>
    <w:div w:id="169101163">
      <w:bodyDiv w:val="1"/>
      <w:marLeft w:val="0"/>
      <w:marRight w:val="0"/>
      <w:marTop w:val="0"/>
      <w:marBottom w:val="0"/>
      <w:divBdr>
        <w:top w:val="none" w:sz="0" w:space="0" w:color="auto"/>
        <w:left w:val="none" w:sz="0" w:space="0" w:color="auto"/>
        <w:bottom w:val="none" w:sz="0" w:space="0" w:color="auto"/>
        <w:right w:val="none" w:sz="0" w:space="0" w:color="auto"/>
      </w:divBdr>
    </w:div>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26887926">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14784901">
      <w:bodyDiv w:val="1"/>
      <w:marLeft w:val="0"/>
      <w:marRight w:val="0"/>
      <w:marTop w:val="0"/>
      <w:marBottom w:val="0"/>
      <w:divBdr>
        <w:top w:val="none" w:sz="0" w:space="0" w:color="auto"/>
        <w:left w:val="none" w:sz="0" w:space="0" w:color="auto"/>
        <w:bottom w:val="none" w:sz="0" w:space="0" w:color="auto"/>
        <w:right w:val="none" w:sz="0" w:space="0" w:color="auto"/>
      </w:divBdr>
    </w:div>
    <w:div w:id="552739291">
      <w:bodyDiv w:val="1"/>
      <w:marLeft w:val="0"/>
      <w:marRight w:val="0"/>
      <w:marTop w:val="0"/>
      <w:marBottom w:val="0"/>
      <w:divBdr>
        <w:top w:val="none" w:sz="0" w:space="0" w:color="auto"/>
        <w:left w:val="none" w:sz="0" w:space="0" w:color="auto"/>
        <w:bottom w:val="none" w:sz="0" w:space="0" w:color="auto"/>
        <w:right w:val="none" w:sz="0" w:space="0" w:color="auto"/>
      </w:divBdr>
    </w:div>
    <w:div w:id="573125809">
      <w:bodyDiv w:val="1"/>
      <w:marLeft w:val="0"/>
      <w:marRight w:val="0"/>
      <w:marTop w:val="0"/>
      <w:marBottom w:val="0"/>
      <w:divBdr>
        <w:top w:val="none" w:sz="0" w:space="0" w:color="auto"/>
        <w:left w:val="none" w:sz="0" w:space="0" w:color="auto"/>
        <w:bottom w:val="none" w:sz="0" w:space="0" w:color="auto"/>
        <w:right w:val="none" w:sz="0" w:space="0" w:color="auto"/>
      </w:divBdr>
    </w:div>
    <w:div w:id="614026408">
      <w:bodyDiv w:val="1"/>
      <w:marLeft w:val="0"/>
      <w:marRight w:val="0"/>
      <w:marTop w:val="0"/>
      <w:marBottom w:val="0"/>
      <w:divBdr>
        <w:top w:val="none" w:sz="0" w:space="0" w:color="auto"/>
        <w:left w:val="none" w:sz="0" w:space="0" w:color="auto"/>
        <w:bottom w:val="none" w:sz="0" w:space="0" w:color="auto"/>
        <w:right w:val="none" w:sz="0" w:space="0" w:color="auto"/>
      </w:divBdr>
    </w:div>
    <w:div w:id="633680082">
      <w:bodyDiv w:val="1"/>
      <w:marLeft w:val="0"/>
      <w:marRight w:val="0"/>
      <w:marTop w:val="0"/>
      <w:marBottom w:val="0"/>
      <w:divBdr>
        <w:top w:val="none" w:sz="0" w:space="0" w:color="auto"/>
        <w:left w:val="none" w:sz="0" w:space="0" w:color="auto"/>
        <w:bottom w:val="none" w:sz="0" w:space="0" w:color="auto"/>
        <w:right w:val="none" w:sz="0" w:space="0" w:color="auto"/>
      </w:divBdr>
    </w:div>
    <w:div w:id="637296330">
      <w:bodyDiv w:val="1"/>
      <w:marLeft w:val="0"/>
      <w:marRight w:val="0"/>
      <w:marTop w:val="0"/>
      <w:marBottom w:val="0"/>
      <w:divBdr>
        <w:top w:val="none" w:sz="0" w:space="0" w:color="auto"/>
        <w:left w:val="none" w:sz="0" w:space="0" w:color="auto"/>
        <w:bottom w:val="none" w:sz="0" w:space="0" w:color="auto"/>
        <w:right w:val="none" w:sz="0" w:space="0" w:color="auto"/>
      </w:divBdr>
    </w:div>
    <w:div w:id="657923843">
      <w:bodyDiv w:val="1"/>
      <w:marLeft w:val="0"/>
      <w:marRight w:val="0"/>
      <w:marTop w:val="0"/>
      <w:marBottom w:val="0"/>
      <w:divBdr>
        <w:top w:val="none" w:sz="0" w:space="0" w:color="auto"/>
        <w:left w:val="none" w:sz="0" w:space="0" w:color="auto"/>
        <w:bottom w:val="none" w:sz="0" w:space="0" w:color="auto"/>
        <w:right w:val="none" w:sz="0" w:space="0" w:color="auto"/>
      </w:divBdr>
    </w:div>
    <w:div w:id="694696445">
      <w:bodyDiv w:val="1"/>
      <w:marLeft w:val="0"/>
      <w:marRight w:val="0"/>
      <w:marTop w:val="0"/>
      <w:marBottom w:val="0"/>
      <w:divBdr>
        <w:top w:val="none" w:sz="0" w:space="0" w:color="auto"/>
        <w:left w:val="none" w:sz="0" w:space="0" w:color="auto"/>
        <w:bottom w:val="none" w:sz="0" w:space="0" w:color="auto"/>
        <w:right w:val="none" w:sz="0" w:space="0" w:color="auto"/>
      </w:divBdr>
    </w:div>
    <w:div w:id="704600663">
      <w:bodyDiv w:val="1"/>
      <w:marLeft w:val="0"/>
      <w:marRight w:val="0"/>
      <w:marTop w:val="0"/>
      <w:marBottom w:val="0"/>
      <w:divBdr>
        <w:top w:val="none" w:sz="0" w:space="0" w:color="auto"/>
        <w:left w:val="none" w:sz="0" w:space="0" w:color="auto"/>
        <w:bottom w:val="none" w:sz="0" w:space="0" w:color="auto"/>
        <w:right w:val="none" w:sz="0" w:space="0" w:color="auto"/>
      </w:divBdr>
    </w:div>
    <w:div w:id="732391215">
      <w:bodyDiv w:val="1"/>
      <w:marLeft w:val="0"/>
      <w:marRight w:val="0"/>
      <w:marTop w:val="0"/>
      <w:marBottom w:val="0"/>
      <w:divBdr>
        <w:top w:val="none" w:sz="0" w:space="0" w:color="auto"/>
        <w:left w:val="none" w:sz="0" w:space="0" w:color="auto"/>
        <w:bottom w:val="none" w:sz="0" w:space="0" w:color="auto"/>
        <w:right w:val="none" w:sz="0" w:space="0" w:color="auto"/>
      </w:divBdr>
    </w:div>
    <w:div w:id="760567254">
      <w:bodyDiv w:val="1"/>
      <w:marLeft w:val="0"/>
      <w:marRight w:val="0"/>
      <w:marTop w:val="0"/>
      <w:marBottom w:val="0"/>
      <w:divBdr>
        <w:top w:val="none" w:sz="0" w:space="0" w:color="auto"/>
        <w:left w:val="none" w:sz="0" w:space="0" w:color="auto"/>
        <w:bottom w:val="none" w:sz="0" w:space="0" w:color="auto"/>
        <w:right w:val="none" w:sz="0" w:space="0" w:color="auto"/>
      </w:divBdr>
    </w:div>
    <w:div w:id="781923576">
      <w:bodyDiv w:val="1"/>
      <w:marLeft w:val="0"/>
      <w:marRight w:val="0"/>
      <w:marTop w:val="0"/>
      <w:marBottom w:val="0"/>
      <w:divBdr>
        <w:top w:val="none" w:sz="0" w:space="0" w:color="auto"/>
        <w:left w:val="none" w:sz="0" w:space="0" w:color="auto"/>
        <w:bottom w:val="none" w:sz="0" w:space="0" w:color="auto"/>
        <w:right w:val="none" w:sz="0" w:space="0" w:color="auto"/>
      </w:divBdr>
    </w:div>
    <w:div w:id="800877711">
      <w:bodyDiv w:val="1"/>
      <w:marLeft w:val="0"/>
      <w:marRight w:val="0"/>
      <w:marTop w:val="0"/>
      <w:marBottom w:val="0"/>
      <w:divBdr>
        <w:top w:val="none" w:sz="0" w:space="0" w:color="auto"/>
        <w:left w:val="none" w:sz="0" w:space="0" w:color="auto"/>
        <w:bottom w:val="none" w:sz="0" w:space="0" w:color="auto"/>
        <w:right w:val="none" w:sz="0" w:space="0" w:color="auto"/>
      </w:divBdr>
    </w:div>
    <w:div w:id="824903499">
      <w:bodyDiv w:val="1"/>
      <w:marLeft w:val="0"/>
      <w:marRight w:val="0"/>
      <w:marTop w:val="0"/>
      <w:marBottom w:val="0"/>
      <w:divBdr>
        <w:top w:val="none" w:sz="0" w:space="0" w:color="auto"/>
        <w:left w:val="none" w:sz="0" w:space="0" w:color="auto"/>
        <w:bottom w:val="none" w:sz="0" w:space="0" w:color="auto"/>
        <w:right w:val="none" w:sz="0" w:space="0" w:color="auto"/>
      </w:divBdr>
    </w:div>
    <w:div w:id="871381026">
      <w:bodyDiv w:val="1"/>
      <w:marLeft w:val="0"/>
      <w:marRight w:val="0"/>
      <w:marTop w:val="0"/>
      <w:marBottom w:val="0"/>
      <w:divBdr>
        <w:top w:val="none" w:sz="0" w:space="0" w:color="auto"/>
        <w:left w:val="none" w:sz="0" w:space="0" w:color="auto"/>
        <w:bottom w:val="none" w:sz="0" w:space="0" w:color="auto"/>
        <w:right w:val="none" w:sz="0" w:space="0" w:color="auto"/>
      </w:divBdr>
    </w:div>
    <w:div w:id="898440649">
      <w:bodyDiv w:val="1"/>
      <w:marLeft w:val="0"/>
      <w:marRight w:val="0"/>
      <w:marTop w:val="0"/>
      <w:marBottom w:val="0"/>
      <w:divBdr>
        <w:top w:val="none" w:sz="0" w:space="0" w:color="auto"/>
        <w:left w:val="none" w:sz="0" w:space="0" w:color="auto"/>
        <w:bottom w:val="none" w:sz="0" w:space="0" w:color="auto"/>
        <w:right w:val="none" w:sz="0" w:space="0" w:color="auto"/>
      </w:divBdr>
    </w:div>
    <w:div w:id="917712278">
      <w:bodyDiv w:val="1"/>
      <w:marLeft w:val="0"/>
      <w:marRight w:val="0"/>
      <w:marTop w:val="0"/>
      <w:marBottom w:val="0"/>
      <w:divBdr>
        <w:top w:val="none" w:sz="0" w:space="0" w:color="auto"/>
        <w:left w:val="none" w:sz="0" w:space="0" w:color="auto"/>
        <w:bottom w:val="none" w:sz="0" w:space="0" w:color="auto"/>
        <w:right w:val="none" w:sz="0" w:space="0" w:color="auto"/>
      </w:divBdr>
    </w:div>
    <w:div w:id="934048223">
      <w:bodyDiv w:val="1"/>
      <w:marLeft w:val="0"/>
      <w:marRight w:val="0"/>
      <w:marTop w:val="0"/>
      <w:marBottom w:val="0"/>
      <w:divBdr>
        <w:top w:val="none" w:sz="0" w:space="0" w:color="auto"/>
        <w:left w:val="none" w:sz="0" w:space="0" w:color="auto"/>
        <w:bottom w:val="none" w:sz="0" w:space="0" w:color="auto"/>
        <w:right w:val="none" w:sz="0" w:space="0" w:color="auto"/>
      </w:divBdr>
    </w:div>
    <w:div w:id="973603185">
      <w:bodyDiv w:val="1"/>
      <w:marLeft w:val="0"/>
      <w:marRight w:val="0"/>
      <w:marTop w:val="0"/>
      <w:marBottom w:val="0"/>
      <w:divBdr>
        <w:top w:val="none" w:sz="0" w:space="0" w:color="auto"/>
        <w:left w:val="none" w:sz="0" w:space="0" w:color="auto"/>
        <w:bottom w:val="none" w:sz="0" w:space="0" w:color="auto"/>
        <w:right w:val="none" w:sz="0" w:space="0" w:color="auto"/>
      </w:divBdr>
    </w:div>
    <w:div w:id="988052860">
      <w:bodyDiv w:val="1"/>
      <w:marLeft w:val="0"/>
      <w:marRight w:val="0"/>
      <w:marTop w:val="0"/>
      <w:marBottom w:val="0"/>
      <w:divBdr>
        <w:top w:val="none" w:sz="0" w:space="0" w:color="auto"/>
        <w:left w:val="none" w:sz="0" w:space="0" w:color="auto"/>
        <w:bottom w:val="none" w:sz="0" w:space="0" w:color="auto"/>
        <w:right w:val="none" w:sz="0" w:space="0" w:color="auto"/>
      </w:divBdr>
    </w:div>
    <w:div w:id="1111776215">
      <w:bodyDiv w:val="1"/>
      <w:marLeft w:val="0"/>
      <w:marRight w:val="0"/>
      <w:marTop w:val="0"/>
      <w:marBottom w:val="0"/>
      <w:divBdr>
        <w:top w:val="none" w:sz="0" w:space="0" w:color="auto"/>
        <w:left w:val="none" w:sz="0" w:space="0" w:color="auto"/>
        <w:bottom w:val="none" w:sz="0" w:space="0" w:color="auto"/>
        <w:right w:val="none" w:sz="0" w:space="0" w:color="auto"/>
      </w:divBdr>
    </w:div>
    <w:div w:id="1328706077">
      <w:bodyDiv w:val="1"/>
      <w:marLeft w:val="0"/>
      <w:marRight w:val="0"/>
      <w:marTop w:val="0"/>
      <w:marBottom w:val="0"/>
      <w:divBdr>
        <w:top w:val="none" w:sz="0" w:space="0" w:color="auto"/>
        <w:left w:val="none" w:sz="0" w:space="0" w:color="auto"/>
        <w:bottom w:val="none" w:sz="0" w:space="0" w:color="auto"/>
        <w:right w:val="none" w:sz="0" w:space="0" w:color="auto"/>
      </w:divBdr>
    </w:div>
    <w:div w:id="1383863111">
      <w:bodyDiv w:val="1"/>
      <w:marLeft w:val="0"/>
      <w:marRight w:val="0"/>
      <w:marTop w:val="0"/>
      <w:marBottom w:val="0"/>
      <w:divBdr>
        <w:top w:val="none" w:sz="0" w:space="0" w:color="auto"/>
        <w:left w:val="none" w:sz="0" w:space="0" w:color="auto"/>
        <w:bottom w:val="none" w:sz="0" w:space="0" w:color="auto"/>
        <w:right w:val="none" w:sz="0" w:space="0" w:color="auto"/>
      </w:divBdr>
    </w:div>
    <w:div w:id="1406687984">
      <w:bodyDiv w:val="1"/>
      <w:marLeft w:val="0"/>
      <w:marRight w:val="0"/>
      <w:marTop w:val="0"/>
      <w:marBottom w:val="0"/>
      <w:divBdr>
        <w:top w:val="none" w:sz="0" w:space="0" w:color="auto"/>
        <w:left w:val="none" w:sz="0" w:space="0" w:color="auto"/>
        <w:bottom w:val="none" w:sz="0" w:space="0" w:color="auto"/>
        <w:right w:val="none" w:sz="0" w:space="0" w:color="auto"/>
      </w:divBdr>
    </w:div>
    <w:div w:id="1564217685">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707367310">
      <w:bodyDiv w:val="1"/>
      <w:marLeft w:val="0"/>
      <w:marRight w:val="0"/>
      <w:marTop w:val="0"/>
      <w:marBottom w:val="0"/>
      <w:divBdr>
        <w:top w:val="none" w:sz="0" w:space="0" w:color="auto"/>
        <w:left w:val="none" w:sz="0" w:space="0" w:color="auto"/>
        <w:bottom w:val="none" w:sz="0" w:space="0" w:color="auto"/>
        <w:right w:val="none" w:sz="0" w:space="0" w:color="auto"/>
      </w:divBdr>
    </w:div>
    <w:div w:id="1832938852">
      <w:bodyDiv w:val="1"/>
      <w:marLeft w:val="0"/>
      <w:marRight w:val="0"/>
      <w:marTop w:val="0"/>
      <w:marBottom w:val="0"/>
      <w:divBdr>
        <w:top w:val="none" w:sz="0" w:space="0" w:color="auto"/>
        <w:left w:val="none" w:sz="0" w:space="0" w:color="auto"/>
        <w:bottom w:val="none" w:sz="0" w:space="0" w:color="auto"/>
        <w:right w:val="none" w:sz="0" w:space="0" w:color="auto"/>
      </w:divBdr>
    </w:div>
    <w:div w:id="1841002542">
      <w:bodyDiv w:val="1"/>
      <w:marLeft w:val="0"/>
      <w:marRight w:val="0"/>
      <w:marTop w:val="0"/>
      <w:marBottom w:val="0"/>
      <w:divBdr>
        <w:top w:val="none" w:sz="0" w:space="0" w:color="auto"/>
        <w:left w:val="none" w:sz="0" w:space="0" w:color="auto"/>
        <w:bottom w:val="none" w:sz="0" w:space="0" w:color="auto"/>
        <w:right w:val="none" w:sz="0" w:space="0" w:color="auto"/>
      </w:divBdr>
    </w:div>
    <w:div w:id="1882666935">
      <w:bodyDiv w:val="1"/>
      <w:marLeft w:val="0"/>
      <w:marRight w:val="0"/>
      <w:marTop w:val="0"/>
      <w:marBottom w:val="0"/>
      <w:divBdr>
        <w:top w:val="none" w:sz="0" w:space="0" w:color="auto"/>
        <w:left w:val="none" w:sz="0" w:space="0" w:color="auto"/>
        <w:bottom w:val="none" w:sz="0" w:space="0" w:color="auto"/>
        <w:right w:val="none" w:sz="0" w:space="0" w:color="auto"/>
      </w:divBdr>
    </w:div>
    <w:div w:id="1933932419">
      <w:bodyDiv w:val="1"/>
      <w:marLeft w:val="0"/>
      <w:marRight w:val="0"/>
      <w:marTop w:val="0"/>
      <w:marBottom w:val="0"/>
      <w:divBdr>
        <w:top w:val="none" w:sz="0" w:space="0" w:color="auto"/>
        <w:left w:val="none" w:sz="0" w:space="0" w:color="auto"/>
        <w:bottom w:val="none" w:sz="0" w:space="0" w:color="auto"/>
        <w:right w:val="none" w:sz="0" w:space="0" w:color="auto"/>
      </w:divBdr>
    </w:div>
    <w:div w:id="1945574233">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 w:id="2063291557">
      <w:bodyDiv w:val="1"/>
      <w:marLeft w:val="0"/>
      <w:marRight w:val="0"/>
      <w:marTop w:val="0"/>
      <w:marBottom w:val="0"/>
      <w:divBdr>
        <w:top w:val="none" w:sz="0" w:space="0" w:color="auto"/>
        <w:left w:val="none" w:sz="0" w:space="0" w:color="auto"/>
        <w:bottom w:val="none" w:sz="0" w:space="0" w:color="auto"/>
        <w:right w:val="none" w:sz="0" w:space="0" w:color="auto"/>
      </w:divBdr>
    </w:div>
    <w:div w:id="2138135302">
      <w:bodyDiv w:val="1"/>
      <w:marLeft w:val="0"/>
      <w:marRight w:val="0"/>
      <w:marTop w:val="0"/>
      <w:marBottom w:val="0"/>
      <w:divBdr>
        <w:top w:val="none" w:sz="0" w:space="0" w:color="auto"/>
        <w:left w:val="none" w:sz="0" w:space="0" w:color="auto"/>
        <w:bottom w:val="none" w:sz="0" w:space="0" w:color="auto"/>
        <w:right w:val="none" w:sz="0" w:space="0" w:color="auto"/>
      </w:divBdr>
    </w:div>
    <w:div w:id="2141997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qe.ge/ka/blocks/12/show" TargetMode="External"/><Relationship Id="rId1" Type="http://schemas.openxmlformats.org/officeDocument/2006/relationships/hyperlink" Target="https://eqe.ge/ka/blocks/12/sh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C4FA487874D5983932E3CAD59E719"/>
        <w:category>
          <w:name w:val="General"/>
          <w:gallery w:val="placeholder"/>
        </w:category>
        <w:types>
          <w:type w:val="bbPlcHdr"/>
        </w:types>
        <w:behaviors>
          <w:behavior w:val="content"/>
        </w:behaviors>
        <w:guid w:val="{AD1DDD87-A027-4614-8C1B-13A401DE7DE5}"/>
      </w:docPartPr>
      <w:docPartBody>
        <w:p w:rsidR="00465F26" w:rsidRDefault="00D90982" w:rsidP="00D90982">
          <w:pPr>
            <w:pStyle w:val="DF8C4FA487874D5983932E3CAD59E719"/>
          </w:pPr>
          <w:r w:rsidRPr="0041590F">
            <w:rPr>
              <w:rStyle w:val="PlaceholderText"/>
            </w:rPr>
            <w:t>Click or tap to enter a date.</w:t>
          </w:r>
        </w:p>
      </w:docPartBody>
    </w:docPart>
    <w:docPart>
      <w:docPartPr>
        <w:name w:val="5E91FE5947C8486E8C1F51DEDA489D73"/>
        <w:category>
          <w:name w:val="General"/>
          <w:gallery w:val="placeholder"/>
        </w:category>
        <w:types>
          <w:type w:val="bbPlcHdr"/>
        </w:types>
        <w:behaviors>
          <w:behavior w:val="content"/>
        </w:behaviors>
        <w:guid w:val="{F4DF78CD-9899-4AB1-97F6-9035E8211A0E}"/>
      </w:docPartPr>
      <w:docPartBody>
        <w:p w:rsidR="00465F26" w:rsidRDefault="00D90982" w:rsidP="00D90982">
          <w:pPr>
            <w:pStyle w:val="5E91FE5947C8486E8C1F51DEDA489D73"/>
          </w:pPr>
          <w:r w:rsidRPr="0041590F">
            <w:rPr>
              <w:rStyle w:val="PlaceholderText"/>
            </w:rPr>
            <w:t>Click or tap to enter a date.</w:t>
          </w:r>
        </w:p>
      </w:docPartBody>
    </w:docPart>
    <w:docPart>
      <w:docPartPr>
        <w:name w:val="93CF56B496E749D8BB93B589B783DC0F"/>
        <w:category>
          <w:name w:val="General"/>
          <w:gallery w:val="placeholder"/>
        </w:category>
        <w:types>
          <w:type w:val="bbPlcHdr"/>
        </w:types>
        <w:behaviors>
          <w:behavior w:val="content"/>
        </w:behaviors>
        <w:guid w:val="{9901ECB0-F063-4F51-B33D-110ABD63913A}"/>
      </w:docPartPr>
      <w:docPartBody>
        <w:p w:rsidR="00465F26" w:rsidRDefault="00D90982" w:rsidP="00D90982">
          <w:pPr>
            <w:pStyle w:val="93CF56B496E749D8BB93B589B783DC0F"/>
          </w:pPr>
          <w:r w:rsidRPr="0041590F">
            <w:rPr>
              <w:rStyle w:val="PlaceholderText"/>
            </w:rPr>
            <w:t>Click or tap to enter a date.</w:t>
          </w:r>
        </w:p>
      </w:docPartBody>
    </w:docPart>
    <w:docPart>
      <w:docPartPr>
        <w:name w:val="FE816258BC1D419E845B67DD71255FB0"/>
        <w:category>
          <w:name w:val="General"/>
          <w:gallery w:val="placeholder"/>
        </w:category>
        <w:types>
          <w:type w:val="bbPlcHdr"/>
        </w:types>
        <w:behaviors>
          <w:behavior w:val="content"/>
        </w:behaviors>
        <w:guid w:val="{96BB5875-9E98-4145-9BE8-33F71B418F9B}"/>
      </w:docPartPr>
      <w:docPartBody>
        <w:p w:rsidR="00465F26" w:rsidRDefault="00D90982" w:rsidP="00D90982">
          <w:pPr>
            <w:pStyle w:val="FE816258BC1D419E845B67DD71255FB0"/>
          </w:pPr>
          <w:r w:rsidRPr="0041590F">
            <w:rPr>
              <w:rStyle w:val="PlaceholderText"/>
            </w:rPr>
            <w:t>Click or tap to enter a date.</w:t>
          </w:r>
        </w:p>
      </w:docPartBody>
    </w:docPart>
    <w:docPart>
      <w:docPartPr>
        <w:name w:val="2B65B1BF8F074490A25E3B129428814F"/>
        <w:category>
          <w:name w:val="General"/>
          <w:gallery w:val="placeholder"/>
        </w:category>
        <w:types>
          <w:type w:val="bbPlcHdr"/>
        </w:types>
        <w:behaviors>
          <w:behavior w:val="content"/>
        </w:behaviors>
        <w:guid w:val="{498CFC9E-F0F8-4A57-8073-318A02F13F30}"/>
      </w:docPartPr>
      <w:docPartBody>
        <w:p w:rsidR="00465F26" w:rsidRDefault="00D90982" w:rsidP="00D90982">
          <w:pPr>
            <w:pStyle w:val="2B65B1BF8F074490A25E3B129428814F"/>
          </w:pPr>
          <w:r w:rsidRPr="0041590F">
            <w:rPr>
              <w:rStyle w:val="PlaceholderText"/>
            </w:rPr>
            <w:t>Click or tap to enter a date.</w:t>
          </w:r>
        </w:p>
      </w:docPartBody>
    </w:docPart>
    <w:docPart>
      <w:docPartPr>
        <w:name w:val="ACC7C8623EA54C61B871AC7CC9696169"/>
        <w:category>
          <w:name w:val="General"/>
          <w:gallery w:val="placeholder"/>
        </w:category>
        <w:types>
          <w:type w:val="bbPlcHdr"/>
        </w:types>
        <w:behaviors>
          <w:behavior w:val="content"/>
        </w:behaviors>
        <w:guid w:val="{9F4462BB-CB81-43F3-8807-E526C7A1C56B}"/>
      </w:docPartPr>
      <w:docPartBody>
        <w:p w:rsidR="00465F26" w:rsidRDefault="00D90982" w:rsidP="00D90982">
          <w:pPr>
            <w:pStyle w:val="ACC7C8623EA54C61B871AC7CC9696169"/>
          </w:pPr>
          <w:r w:rsidRPr="0041590F">
            <w:rPr>
              <w:rStyle w:val="PlaceholderText"/>
            </w:rPr>
            <w:t>Click or tap to enter a date.</w:t>
          </w:r>
        </w:p>
      </w:docPartBody>
    </w:docPart>
    <w:docPart>
      <w:docPartPr>
        <w:name w:val="13D848A2786C49ECABE903B43AFE3AD0"/>
        <w:category>
          <w:name w:val="General"/>
          <w:gallery w:val="placeholder"/>
        </w:category>
        <w:types>
          <w:type w:val="bbPlcHdr"/>
        </w:types>
        <w:behaviors>
          <w:behavior w:val="content"/>
        </w:behaviors>
        <w:guid w:val="{E28E0A9E-D5AD-4F25-903C-14629DB58BBC}"/>
      </w:docPartPr>
      <w:docPartBody>
        <w:p w:rsidR="00465F26" w:rsidRDefault="00D90982" w:rsidP="00D90982">
          <w:pPr>
            <w:pStyle w:val="13D848A2786C49ECABE903B43AFE3AD0"/>
          </w:pPr>
          <w:r w:rsidRPr="0041590F">
            <w:rPr>
              <w:rStyle w:val="PlaceholderText"/>
            </w:rPr>
            <w:t>Click or tap to enter a date.</w:t>
          </w:r>
        </w:p>
      </w:docPartBody>
    </w:docPart>
    <w:docPart>
      <w:docPartPr>
        <w:name w:val="033A03DF7737438CAB1C21BA73029F80"/>
        <w:category>
          <w:name w:val="General"/>
          <w:gallery w:val="placeholder"/>
        </w:category>
        <w:types>
          <w:type w:val="bbPlcHdr"/>
        </w:types>
        <w:behaviors>
          <w:behavior w:val="content"/>
        </w:behaviors>
        <w:guid w:val="{F252E7E6-801E-4A38-905E-BB5599F95815}"/>
      </w:docPartPr>
      <w:docPartBody>
        <w:p w:rsidR="00465F26" w:rsidRDefault="00D90982" w:rsidP="00D90982">
          <w:pPr>
            <w:pStyle w:val="033A03DF7737438CAB1C21BA73029F80"/>
          </w:pPr>
          <w:r w:rsidRPr="0041590F">
            <w:rPr>
              <w:rStyle w:val="PlaceholderText"/>
            </w:rPr>
            <w:t>Click or tap to enter a date.</w:t>
          </w:r>
        </w:p>
      </w:docPartBody>
    </w:docPart>
    <w:docPart>
      <w:docPartPr>
        <w:name w:val="64D1FBD85F774D139B521C4AB15CAE6F"/>
        <w:category>
          <w:name w:val="General"/>
          <w:gallery w:val="placeholder"/>
        </w:category>
        <w:types>
          <w:type w:val="bbPlcHdr"/>
        </w:types>
        <w:behaviors>
          <w:behavior w:val="content"/>
        </w:behaviors>
        <w:guid w:val="{835158A1-A85A-4D68-8907-1C576424DB7D}"/>
      </w:docPartPr>
      <w:docPartBody>
        <w:p w:rsidR="00465F26" w:rsidRDefault="00D90982" w:rsidP="00D90982">
          <w:pPr>
            <w:pStyle w:val="64D1FBD85F774D139B521C4AB15CAE6F"/>
          </w:pPr>
          <w:r w:rsidRPr="0041590F">
            <w:rPr>
              <w:rStyle w:val="PlaceholderText"/>
            </w:rPr>
            <w:t>Click or tap to enter a date.</w:t>
          </w:r>
        </w:p>
      </w:docPartBody>
    </w:docPart>
    <w:docPart>
      <w:docPartPr>
        <w:name w:val="58E209FD84654E68AD75578E3DBA5438"/>
        <w:category>
          <w:name w:val="General"/>
          <w:gallery w:val="placeholder"/>
        </w:category>
        <w:types>
          <w:type w:val="bbPlcHdr"/>
        </w:types>
        <w:behaviors>
          <w:behavior w:val="content"/>
        </w:behaviors>
        <w:guid w:val="{EB0E6027-52FE-47CF-94CF-B44BA2401AE8}"/>
      </w:docPartPr>
      <w:docPartBody>
        <w:p w:rsidR="00465F26" w:rsidRDefault="00D90982" w:rsidP="00D90982">
          <w:pPr>
            <w:pStyle w:val="58E209FD84654E68AD75578E3DBA5438"/>
          </w:pPr>
          <w:r w:rsidRPr="0041590F">
            <w:rPr>
              <w:rStyle w:val="PlaceholderText"/>
            </w:rPr>
            <w:t>Click or tap to enter a date.</w:t>
          </w:r>
        </w:p>
      </w:docPartBody>
    </w:docPart>
    <w:docPart>
      <w:docPartPr>
        <w:name w:val="101070E9902E455AA29B37C9278F987E"/>
        <w:category>
          <w:name w:val="General"/>
          <w:gallery w:val="placeholder"/>
        </w:category>
        <w:types>
          <w:type w:val="bbPlcHdr"/>
        </w:types>
        <w:behaviors>
          <w:behavior w:val="content"/>
        </w:behaviors>
        <w:guid w:val="{1BF013AB-3919-4218-B2E9-73179FB442FE}"/>
      </w:docPartPr>
      <w:docPartBody>
        <w:p w:rsidR="00465F26" w:rsidRDefault="00D90982" w:rsidP="00D90982">
          <w:pPr>
            <w:pStyle w:val="101070E9902E455AA29B37C9278F987E"/>
          </w:pPr>
          <w:r w:rsidRPr="0041590F">
            <w:rPr>
              <w:rStyle w:val="PlaceholderText"/>
            </w:rPr>
            <w:t>Click or tap to enter a date.</w:t>
          </w:r>
        </w:p>
      </w:docPartBody>
    </w:docPart>
    <w:docPart>
      <w:docPartPr>
        <w:name w:val="B5D6D1DE38AA4CC4860501B7A2674911"/>
        <w:category>
          <w:name w:val="General"/>
          <w:gallery w:val="placeholder"/>
        </w:category>
        <w:types>
          <w:type w:val="bbPlcHdr"/>
        </w:types>
        <w:behaviors>
          <w:behavior w:val="content"/>
        </w:behaviors>
        <w:guid w:val="{4F57260A-50E7-425F-A6CB-6E60B8BCF21C}"/>
      </w:docPartPr>
      <w:docPartBody>
        <w:p w:rsidR="000867AE" w:rsidRDefault="00465F26" w:rsidP="00465F26">
          <w:pPr>
            <w:pStyle w:val="B5D6D1DE38AA4CC4860501B7A2674911"/>
          </w:pPr>
          <w:r w:rsidRPr="0041590F">
            <w:rPr>
              <w:rStyle w:val="PlaceholderText"/>
            </w:rPr>
            <w:t>Click or tap to enter a date.</w:t>
          </w:r>
        </w:p>
      </w:docPartBody>
    </w:docPart>
    <w:docPart>
      <w:docPartPr>
        <w:name w:val="E79414ED05F347A89EF9E057B29702CF"/>
        <w:category>
          <w:name w:val="General"/>
          <w:gallery w:val="placeholder"/>
        </w:category>
        <w:types>
          <w:type w:val="bbPlcHdr"/>
        </w:types>
        <w:behaviors>
          <w:behavior w:val="content"/>
        </w:behaviors>
        <w:guid w:val="{1F79A775-89C7-4506-96CB-4EB39BC2F717}"/>
      </w:docPartPr>
      <w:docPartBody>
        <w:p w:rsidR="000867AE" w:rsidRDefault="00465F26" w:rsidP="00465F26">
          <w:pPr>
            <w:pStyle w:val="E79414ED05F347A89EF9E057B29702CF"/>
          </w:pPr>
          <w:r w:rsidRPr="0041590F">
            <w:rPr>
              <w:rStyle w:val="PlaceholderText"/>
            </w:rPr>
            <w:t>Click or tap to enter a date.</w:t>
          </w:r>
        </w:p>
      </w:docPartBody>
    </w:docPart>
    <w:docPart>
      <w:docPartPr>
        <w:name w:val="E3A913C2B02F47A99FEB617AAD1C7358"/>
        <w:category>
          <w:name w:val="General"/>
          <w:gallery w:val="placeholder"/>
        </w:category>
        <w:types>
          <w:type w:val="bbPlcHdr"/>
        </w:types>
        <w:behaviors>
          <w:behavior w:val="content"/>
        </w:behaviors>
        <w:guid w:val="{4FBC5CAF-BE37-4219-9DBF-243E7081E066}"/>
      </w:docPartPr>
      <w:docPartBody>
        <w:p w:rsidR="000867AE" w:rsidRDefault="00465F26" w:rsidP="00465F26">
          <w:pPr>
            <w:pStyle w:val="E3A913C2B02F47A99FEB617AAD1C7358"/>
          </w:pPr>
          <w:r w:rsidRPr="0041590F">
            <w:rPr>
              <w:rStyle w:val="PlaceholderText"/>
            </w:rPr>
            <w:t>Click or tap to enter a date.</w:t>
          </w:r>
        </w:p>
      </w:docPartBody>
    </w:docPart>
    <w:docPart>
      <w:docPartPr>
        <w:name w:val="CD3944D419EB4CB9B34D726FE2E45A48"/>
        <w:category>
          <w:name w:val="General"/>
          <w:gallery w:val="placeholder"/>
        </w:category>
        <w:types>
          <w:type w:val="bbPlcHdr"/>
        </w:types>
        <w:behaviors>
          <w:behavior w:val="content"/>
        </w:behaviors>
        <w:guid w:val="{5E05AB59-EC9B-48A3-BAED-91EE9A3EB98C}"/>
      </w:docPartPr>
      <w:docPartBody>
        <w:p w:rsidR="000867AE" w:rsidRDefault="00465F26" w:rsidP="00465F26">
          <w:pPr>
            <w:pStyle w:val="CD3944D419EB4CB9B34D726FE2E45A48"/>
          </w:pPr>
          <w:r w:rsidRPr="004159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1)">
    <w:altName w:val="Times New Roman"/>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B1"/>
    <w:rsid w:val="000867AE"/>
    <w:rsid w:val="000D6A26"/>
    <w:rsid w:val="00465F26"/>
    <w:rsid w:val="005F722D"/>
    <w:rsid w:val="00700248"/>
    <w:rsid w:val="007B67F0"/>
    <w:rsid w:val="008816C0"/>
    <w:rsid w:val="008A45E1"/>
    <w:rsid w:val="008E11B1"/>
    <w:rsid w:val="00B52C2A"/>
    <w:rsid w:val="00BB5CB2"/>
    <w:rsid w:val="00D90982"/>
    <w:rsid w:val="00E8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F26"/>
    <w:rPr>
      <w:color w:val="808080"/>
    </w:rPr>
  </w:style>
  <w:style w:type="paragraph" w:customStyle="1" w:styleId="DF8C4FA487874D5983932E3CAD59E719">
    <w:name w:val="DF8C4FA487874D5983932E3CAD59E719"/>
    <w:rsid w:val="00D90982"/>
  </w:style>
  <w:style w:type="paragraph" w:customStyle="1" w:styleId="5E91FE5947C8486E8C1F51DEDA489D73">
    <w:name w:val="5E91FE5947C8486E8C1F51DEDA489D73"/>
    <w:rsid w:val="00D90982"/>
  </w:style>
  <w:style w:type="paragraph" w:customStyle="1" w:styleId="93CF56B496E749D8BB93B589B783DC0F">
    <w:name w:val="93CF56B496E749D8BB93B589B783DC0F"/>
    <w:rsid w:val="00D90982"/>
  </w:style>
  <w:style w:type="paragraph" w:customStyle="1" w:styleId="FE816258BC1D419E845B67DD71255FB0">
    <w:name w:val="FE816258BC1D419E845B67DD71255FB0"/>
    <w:rsid w:val="00D90982"/>
  </w:style>
  <w:style w:type="paragraph" w:customStyle="1" w:styleId="2B65B1BF8F074490A25E3B129428814F">
    <w:name w:val="2B65B1BF8F074490A25E3B129428814F"/>
    <w:rsid w:val="00D90982"/>
  </w:style>
  <w:style w:type="paragraph" w:customStyle="1" w:styleId="ACC7C8623EA54C61B871AC7CC9696169">
    <w:name w:val="ACC7C8623EA54C61B871AC7CC9696169"/>
    <w:rsid w:val="00D90982"/>
  </w:style>
  <w:style w:type="paragraph" w:customStyle="1" w:styleId="13D848A2786C49ECABE903B43AFE3AD0">
    <w:name w:val="13D848A2786C49ECABE903B43AFE3AD0"/>
    <w:rsid w:val="00D90982"/>
  </w:style>
  <w:style w:type="paragraph" w:customStyle="1" w:styleId="033A03DF7737438CAB1C21BA73029F80">
    <w:name w:val="033A03DF7737438CAB1C21BA73029F80"/>
    <w:rsid w:val="00D90982"/>
  </w:style>
  <w:style w:type="paragraph" w:customStyle="1" w:styleId="64D1FBD85F774D139B521C4AB15CAE6F">
    <w:name w:val="64D1FBD85F774D139B521C4AB15CAE6F"/>
    <w:rsid w:val="00D90982"/>
  </w:style>
  <w:style w:type="paragraph" w:customStyle="1" w:styleId="58E209FD84654E68AD75578E3DBA5438">
    <w:name w:val="58E209FD84654E68AD75578E3DBA5438"/>
    <w:rsid w:val="00D90982"/>
  </w:style>
  <w:style w:type="paragraph" w:customStyle="1" w:styleId="101070E9902E455AA29B37C9278F987E">
    <w:name w:val="101070E9902E455AA29B37C9278F987E"/>
    <w:rsid w:val="00D90982"/>
  </w:style>
  <w:style w:type="paragraph" w:customStyle="1" w:styleId="B5D6D1DE38AA4CC4860501B7A2674911">
    <w:name w:val="B5D6D1DE38AA4CC4860501B7A2674911"/>
    <w:rsid w:val="00465F26"/>
  </w:style>
  <w:style w:type="paragraph" w:customStyle="1" w:styleId="E79414ED05F347A89EF9E057B29702CF">
    <w:name w:val="E79414ED05F347A89EF9E057B29702CF"/>
    <w:rsid w:val="00465F26"/>
  </w:style>
  <w:style w:type="paragraph" w:customStyle="1" w:styleId="E3A913C2B02F47A99FEB617AAD1C7358">
    <w:name w:val="E3A913C2B02F47A99FEB617AAD1C7358"/>
    <w:rsid w:val="00465F26"/>
  </w:style>
  <w:style w:type="paragraph" w:customStyle="1" w:styleId="CD3944D419EB4CB9B34D726FE2E45A48">
    <w:name w:val="CD3944D419EB4CB9B34D726FE2E45A48"/>
    <w:rsid w:val="00465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0DB-408F-4AA7-B455-37BFD65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146</TotalTime>
  <Pages>13</Pages>
  <Words>2197</Words>
  <Characters>17598</Characters>
  <Application>Microsoft Office Word</Application>
  <DocSecurity>0</DocSecurity>
  <Lines>475</Lines>
  <Paragraphs>201</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19594</CharactersWithSpaces>
  <SharedDoc>false</SharedDoc>
  <HLinks>
    <vt:vector size="36" baseType="variant">
      <vt:variant>
        <vt:i4>7536761</vt:i4>
      </vt:variant>
      <vt:variant>
        <vt:i4>18</vt:i4>
      </vt:variant>
      <vt:variant>
        <vt:i4>0</vt:i4>
      </vt:variant>
      <vt:variant>
        <vt:i4>5</vt:i4>
      </vt:variant>
      <vt:variant>
        <vt:lpwstr>https://www.rs.ge/</vt:lpwstr>
      </vt:variant>
      <vt:variant>
        <vt:lpwstr/>
      </vt:variant>
      <vt:variant>
        <vt:i4>7536761</vt:i4>
      </vt:variant>
      <vt:variant>
        <vt:i4>15</vt:i4>
      </vt:variant>
      <vt:variant>
        <vt:i4>0</vt:i4>
      </vt:variant>
      <vt:variant>
        <vt:i4>5</vt:i4>
      </vt:variant>
      <vt:variant>
        <vt:lpwstr>https://www.rs.ge/</vt:lpwstr>
      </vt:variant>
      <vt:variant>
        <vt:lpwstr/>
      </vt:variant>
      <vt:variant>
        <vt:i4>7929966</vt:i4>
      </vt:variant>
      <vt:variant>
        <vt:i4>12</vt:i4>
      </vt:variant>
      <vt:variant>
        <vt:i4>0</vt:i4>
      </vt:variant>
      <vt:variant>
        <vt:i4>5</vt:i4>
      </vt:variant>
      <vt:variant>
        <vt:lpwstr>https://www.my.gov.ge/ka-ge/services/5/service/182</vt:lpwstr>
      </vt:variant>
      <vt:variant>
        <vt:lpwstr/>
      </vt:variant>
      <vt:variant>
        <vt:i4>6684739</vt:i4>
      </vt:variant>
      <vt:variant>
        <vt:i4>6</vt:i4>
      </vt:variant>
      <vt:variant>
        <vt:i4>0</vt:i4>
      </vt:variant>
      <vt:variant>
        <vt:i4>5</vt:i4>
      </vt:variant>
      <vt:variant>
        <vt:lpwstr>mailto:zviad.khukhunashvili@rec-caucasus.org</vt:lpwstr>
      </vt:variant>
      <vt:variant>
        <vt:lpwstr/>
      </vt:variant>
      <vt:variant>
        <vt:i4>4325490</vt:i4>
      </vt:variant>
      <vt:variant>
        <vt:i4>3</vt:i4>
      </vt:variant>
      <vt:variant>
        <vt:i4>0</vt:i4>
      </vt:variant>
      <vt:variant>
        <vt:i4>5</vt:i4>
      </vt:variant>
      <vt:variant>
        <vt:lpwstr>mailto:sophiko.akhobadze@rec-caucasus.org</vt:lpwstr>
      </vt:variant>
      <vt:variant>
        <vt:lpwstr/>
      </vt:variant>
      <vt:variant>
        <vt:i4>7012434</vt:i4>
      </vt:variant>
      <vt:variant>
        <vt:i4>0</vt:i4>
      </vt:variant>
      <vt:variant>
        <vt:i4>0</vt:i4>
      </vt:variant>
      <vt:variant>
        <vt:i4>5</vt:i4>
      </vt:variant>
      <vt:variant>
        <vt:lpwstr>mailto:nino.nadibaidze@rec-caucasus.org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ITF</cp:lastModifiedBy>
  <cp:revision>198</cp:revision>
  <cp:lastPrinted>2007-11-21T06:36:00Z</cp:lastPrinted>
  <dcterms:created xsi:type="dcterms:W3CDTF">2023-04-27T08:28:00Z</dcterms:created>
  <dcterms:modified xsi:type="dcterms:W3CDTF">2023-05-22T12:33:00Z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