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686E5" w14:textId="77777777" w:rsidR="009D33A5" w:rsidRPr="009D0495" w:rsidRDefault="00AE57DC" w:rsidP="009D33A5">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smallCaps/>
          <w:color w:val="0070C0"/>
          <w:sz w:val="40"/>
          <w:szCs w:val="14"/>
        </w:rPr>
      </w:pPr>
      <w:r w:rsidRPr="009D0495">
        <w:rPr>
          <w:rFonts w:ascii="Sylfaen" w:hAnsi="Sylfaen" w:cs="Sylfaen"/>
          <w:b/>
          <w:smallCaps/>
          <w:color w:val="0070C0"/>
          <w:sz w:val="40"/>
          <w:szCs w:val="14"/>
        </w:rPr>
        <w:t xml:space="preserve">Application </w:t>
      </w:r>
    </w:p>
    <w:p w14:paraId="6951D761" w14:textId="77777777" w:rsidR="006930FD" w:rsidRPr="009D0495" w:rsidRDefault="006930FD" w:rsidP="009D33A5">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caps/>
          <w:sz w:val="32"/>
          <w:szCs w:val="32"/>
        </w:rPr>
      </w:pPr>
      <w:r w:rsidRPr="009D0495">
        <w:rPr>
          <w:rFonts w:ascii="Sylfaen" w:hAnsi="Sylfaen" w:cs="Sylfaen"/>
          <w:b/>
          <w:caps/>
          <w:color w:val="0070C0"/>
          <w:sz w:val="32"/>
          <w:szCs w:val="32"/>
        </w:rPr>
        <w:t>for</w:t>
      </w:r>
      <w:r w:rsidR="00336BF6" w:rsidRPr="009D0495">
        <w:rPr>
          <w:rFonts w:ascii="Sylfaen" w:hAnsi="Sylfaen" w:cs="Sylfaen"/>
          <w:b/>
          <w:caps/>
          <w:color w:val="0070C0"/>
          <w:sz w:val="32"/>
          <w:szCs w:val="32"/>
          <w:lang w:val="ka-GE"/>
        </w:rPr>
        <w:t xml:space="preserve"> </w:t>
      </w:r>
      <w:r w:rsidRPr="009D0495">
        <w:rPr>
          <w:rFonts w:ascii="Sylfaen" w:hAnsi="Sylfaen" w:cs="Sylfaen"/>
          <w:b/>
          <w:caps/>
          <w:color w:val="0070C0"/>
          <w:sz w:val="32"/>
          <w:szCs w:val="32"/>
        </w:rPr>
        <w:t>REC CAUCASUS service contract</w:t>
      </w:r>
    </w:p>
    <w:p w14:paraId="03C09C6D" w14:textId="77777777" w:rsidR="006930FD" w:rsidRPr="009D0495" w:rsidRDefault="006930FD" w:rsidP="00AE57DC">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smallCaps/>
          <w:color w:val="0070C0"/>
          <w:sz w:val="36"/>
          <w:szCs w:val="12"/>
        </w:rPr>
      </w:pPr>
    </w:p>
    <w:p w14:paraId="0F3DC290" w14:textId="28E98B0B" w:rsidR="00AE57DC" w:rsidRPr="009D0495" w:rsidRDefault="00AE57DC" w:rsidP="006930FD">
      <w:pPr>
        <w:spacing w:before="0"/>
        <w:ind w:left="284"/>
        <w:jc w:val="left"/>
        <w:rPr>
          <w:rFonts w:ascii="Sylfaen" w:hAnsi="Sylfaen" w:cs="Sylfaen"/>
          <w:b/>
          <w:bCs/>
          <w:sz w:val="24"/>
          <w:szCs w:val="24"/>
        </w:rPr>
      </w:pPr>
      <w:r w:rsidRPr="009D0495">
        <w:rPr>
          <w:rFonts w:ascii="Sylfaen" w:hAnsi="Sylfaen" w:cs="Sylfaen"/>
          <w:b/>
          <w:bCs/>
          <w:sz w:val="24"/>
          <w:szCs w:val="24"/>
          <w:lang w:val="en-US"/>
        </w:rPr>
        <w:t xml:space="preserve">Publication Reference Number: </w:t>
      </w:r>
      <w:r w:rsidR="00A37AB5" w:rsidRPr="009D0495">
        <w:rPr>
          <w:rFonts w:ascii="Sylfaen" w:hAnsi="Sylfaen" w:cs="Sylfaen"/>
          <w:b/>
          <w:bCs/>
          <w:sz w:val="24"/>
          <w:szCs w:val="24"/>
        </w:rPr>
        <w:t>027RECC/G/FAO-</w:t>
      </w:r>
      <w:r w:rsidR="00CF78CC" w:rsidRPr="009D0495">
        <w:rPr>
          <w:rFonts w:ascii="Sylfaen" w:hAnsi="Sylfaen" w:cs="Sylfaen"/>
          <w:b/>
          <w:bCs/>
          <w:sz w:val="24"/>
          <w:szCs w:val="24"/>
        </w:rPr>
        <w:t>[BL 5650-03]</w:t>
      </w:r>
      <w:r w:rsidR="0008311C" w:rsidRPr="009D0495">
        <w:rPr>
          <w:rFonts w:ascii="Sylfaen" w:hAnsi="Sylfaen" w:cs="Sylfaen"/>
          <w:b/>
          <w:bCs/>
          <w:sz w:val="24"/>
          <w:szCs w:val="24"/>
        </w:rPr>
        <w:t>-No.</w:t>
      </w:r>
      <w:r w:rsidR="0027148C">
        <w:rPr>
          <w:rFonts w:ascii="Sylfaen" w:hAnsi="Sylfaen" w:cs="Sylfaen"/>
          <w:b/>
          <w:bCs/>
          <w:sz w:val="24"/>
          <w:szCs w:val="24"/>
          <w:lang w:val="ka-GE"/>
        </w:rPr>
        <w:t>4</w:t>
      </w:r>
      <w:r w:rsidR="009D0495" w:rsidRPr="009D0495">
        <w:rPr>
          <w:rFonts w:ascii="Sylfaen" w:hAnsi="Sylfaen" w:cs="Sylfaen"/>
          <w:b/>
          <w:bCs/>
          <w:sz w:val="24"/>
          <w:szCs w:val="24"/>
          <w:lang w:val="en-US"/>
        </w:rPr>
        <w:t>A</w:t>
      </w:r>
      <w:r w:rsidR="00663F00" w:rsidRPr="009D0495">
        <w:rPr>
          <w:rFonts w:ascii="Sylfaen" w:hAnsi="Sylfaen" w:cs="Sylfaen"/>
          <w:b/>
          <w:bCs/>
          <w:sz w:val="24"/>
          <w:szCs w:val="24"/>
        </w:rPr>
        <w:t>-202</w:t>
      </w:r>
      <w:r w:rsidR="00180067" w:rsidRPr="009D0495">
        <w:rPr>
          <w:rFonts w:ascii="Sylfaen" w:hAnsi="Sylfaen" w:cs="Sylfaen"/>
          <w:b/>
          <w:bCs/>
          <w:sz w:val="24"/>
          <w:szCs w:val="24"/>
        </w:rPr>
        <w:t>3</w:t>
      </w:r>
    </w:p>
    <w:p w14:paraId="4F5DD44B" w14:textId="77777777" w:rsidR="00AE57DC" w:rsidRPr="009D0495" w:rsidRDefault="00AE57DC" w:rsidP="00AE57DC">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smallCaps/>
          <w:color w:val="0070C0"/>
          <w:sz w:val="28"/>
          <w:szCs w:val="8"/>
        </w:rPr>
      </w:pPr>
    </w:p>
    <w:tbl>
      <w:tblPr>
        <w:tblW w:w="9514" w:type="dxa"/>
        <w:jc w:val="center"/>
        <w:tblBorders>
          <w:top w:val="single" w:sz="4" w:space="0" w:color="auto"/>
          <w:left w:val="single" w:sz="4" w:space="0" w:color="auto"/>
          <w:bottom w:val="single" w:sz="4" w:space="0" w:color="auto"/>
          <w:right w:val="single" w:sz="4" w:space="0" w:color="auto"/>
          <w:insideH w:val="outset" w:sz="6" w:space="0" w:color="auto"/>
        </w:tblBorders>
        <w:tblLayout w:type="fixed"/>
        <w:tblCellMar>
          <w:top w:w="14" w:type="dxa"/>
          <w:left w:w="86" w:type="dxa"/>
          <w:bottom w:w="14" w:type="dxa"/>
          <w:right w:w="86" w:type="dxa"/>
        </w:tblCellMar>
        <w:tblLook w:val="04A0" w:firstRow="1" w:lastRow="0" w:firstColumn="1" w:lastColumn="0" w:noHBand="0" w:noVBand="1"/>
      </w:tblPr>
      <w:tblGrid>
        <w:gridCol w:w="1716"/>
        <w:gridCol w:w="1837"/>
        <w:gridCol w:w="11"/>
        <w:gridCol w:w="5950"/>
      </w:tblGrid>
      <w:tr w:rsidR="006930FD" w:rsidRPr="009D0495" w14:paraId="0D6F42E9" w14:textId="77777777" w:rsidTr="003431EA">
        <w:trPr>
          <w:trHeight w:val="313"/>
          <w:jc w:val="center"/>
        </w:trPr>
        <w:tc>
          <w:tcPr>
            <w:tcW w:w="1716" w:type="dxa"/>
            <w:vAlign w:val="center"/>
            <w:hideMark/>
          </w:tcPr>
          <w:p w14:paraId="5DA6341C" w14:textId="77777777" w:rsidR="006930FD" w:rsidRPr="009D0495" w:rsidRDefault="006930FD" w:rsidP="001858AF">
            <w:pPr>
              <w:spacing w:before="0"/>
              <w:ind w:right="-69"/>
              <w:rPr>
                <w:rFonts w:ascii="Sylfaen" w:hAnsi="Sylfaen" w:cs="Sylfaen"/>
                <w:b/>
                <w:sz w:val="18"/>
                <w:szCs w:val="18"/>
              </w:rPr>
            </w:pPr>
            <w:r w:rsidRPr="009D0495">
              <w:rPr>
                <w:rFonts w:ascii="Sylfaen" w:hAnsi="Sylfaen" w:cs="Sylfaen"/>
                <w:b/>
                <w:sz w:val="18"/>
                <w:szCs w:val="18"/>
              </w:rPr>
              <w:t>Contract Title:</w:t>
            </w:r>
          </w:p>
        </w:tc>
        <w:tc>
          <w:tcPr>
            <w:tcW w:w="7798" w:type="dxa"/>
            <w:gridSpan w:val="3"/>
            <w:vAlign w:val="center"/>
          </w:tcPr>
          <w:p w14:paraId="3E2FA63E" w14:textId="49BC45AC" w:rsidR="009D0495" w:rsidRDefault="0027148C" w:rsidP="0008311C">
            <w:pPr>
              <w:spacing w:before="0"/>
              <w:ind w:right="-69"/>
              <w:rPr>
                <w:rFonts w:ascii="Sylfaen" w:hAnsi="Sylfaen" w:cs="Sylfaen"/>
                <w:b/>
                <w:sz w:val="20"/>
              </w:rPr>
            </w:pPr>
            <w:r w:rsidRPr="0053573D">
              <w:rPr>
                <w:rFonts w:ascii="Sylfaen" w:hAnsi="Sylfaen" w:cs="Sylfaen"/>
                <w:b/>
                <w:sz w:val="20"/>
              </w:rPr>
              <w:t>Arrangement of livestock watering system</w:t>
            </w:r>
            <w:r w:rsidRPr="000C2792">
              <w:rPr>
                <w:rFonts w:ascii="Sylfaen" w:hAnsi="Sylfaen" w:cs="Sylfaen"/>
                <w:b/>
                <w:sz w:val="20"/>
              </w:rPr>
              <w:t xml:space="preserve"> in the Pre-Selected Target Pilot Areas of Village Pastures in </w:t>
            </w:r>
            <w:r>
              <w:rPr>
                <w:rFonts w:ascii="Sylfaen" w:hAnsi="Sylfaen" w:cs="Sylfaen"/>
                <w:b/>
                <w:sz w:val="20"/>
              </w:rPr>
              <w:t xml:space="preserve">the village of Ganakhleba, </w:t>
            </w:r>
            <w:r w:rsidRPr="0053573D">
              <w:rPr>
                <w:rFonts w:ascii="Sylfaen" w:hAnsi="Sylfaen" w:cs="Sylfaen"/>
                <w:b/>
                <w:sz w:val="20"/>
              </w:rPr>
              <w:t xml:space="preserve"> Dmanisi municipality</w:t>
            </w:r>
          </w:p>
          <w:p w14:paraId="56C9B631" w14:textId="77777777" w:rsidR="0027148C" w:rsidRPr="009D0495" w:rsidRDefault="0027148C" w:rsidP="0008311C">
            <w:pPr>
              <w:spacing w:before="0"/>
              <w:ind w:right="-69"/>
              <w:rPr>
                <w:rFonts w:ascii="Sylfaen" w:hAnsi="Sylfaen" w:cs="Sylfaen"/>
                <w:b/>
                <w:sz w:val="18"/>
                <w:szCs w:val="18"/>
                <w:lang w:val="ka-GE"/>
              </w:rPr>
            </w:pPr>
          </w:p>
          <w:p w14:paraId="184796C2" w14:textId="134075D7" w:rsidR="00D227C9" w:rsidRPr="009D0495" w:rsidRDefault="0027148C" w:rsidP="0008311C">
            <w:pPr>
              <w:spacing w:before="0"/>
              <w:ind w:right="-69"/>
              <w:rPr>
                <w:rFonts w:ascii="Sylfaen" w:hAnsi="Sylfaen" w:cs="Sylfaen"/>
                <w:b/>
                <w:sz w:val="18"/>
                <w:szCs w:val="18"/>
                <w:lang w:val="ka-GE"/>
              </w:rPr>
            </w:pPr>
            <w:r w:rsidRPr="004943DE">
              <w:rPr>
                <w:rFonts w:ascii="Sylfaen" w:hAnsi="Sylfaen" w:cs="Sylfaen"/>
                <w:b/>
                <w:bCs/>
                <w:caps/>
                <w:sz w:val="20"/>
              </w:rPr>
              <w:t xml:space="preserve">დმანისის მუნიციპალიტეტის სოფელ განახლებაში შერჩეულ საპილოტე საძოვრებზე პირუტყვის დასარწყულებელი სისტემის </w:t>
            </w:r>
            <w:r>
              <w:rPr>
                <w:rFonts w:ascii="Sylfaen" w:hAnsi="Sylfaen" w:cs="Sylfaen"/>
                <w:b/>
                <w:bCs/>
                <w:caps/>
                <w:sz w:val="20"/>
                <w:lang w:val="ka-GE"/>
              </w:rPr>
              <w:t>მოწყობა</w:t>
            </w:r>
          </w:p>
        </w:tc>
      </w:tr>
      <w:tr w:rsidR="006930FD" w:rsidRPr="009D0495" w14:paraId="08D0C8F7" w14:textId="77777777" w:rsidTr="003B34AC">
        <w:trPr>
          <w:trHeight w:val="403"/>
          <w:jc w:val="center"/>
        </w:trPr>
        <w:tc>
          <w:tcPr>
            <w:tcW w:w="3564" w:type="dxa"/>
            <w:gridSpan w:val="3"/>
            <w:vAlign w:val="center"/>
          </w:tcPr>
          <w:p w14:paraId="00669221" w14:textId="77777777" w:rsidR="006930FD" w:rsidRPr="009D0495" w:rsidRDefault="006930FD" w:rsidP="003B34AC">
            <w:pPr>
              <w:spacing w:before="0"/>
              <w:ind w:right="-69"/>
              <w:rPr>
                <w:rFonts w:ascii="Sylfaen" w:hAnsi="Sylfaen" w:cs="Sylfaen"/>
                <w:b/>
                <w:sz w:val="18"/>
                <w:szCs w:val="18"/>
              </w:rPr>
            </w:pPr>
            <w:r w:rsidRPr="009D0495">
              <w:rPr>
                <w:rFonts w:ascii="Sylfaen" w:hAnsi="Sylfaen" w:cs="Sylfaen"/>
                <w:b/>
                <w:sz w:val="18"/>
                <w:szCs w:val="18"/>
              </w:rPr>
              <w:t>Contract Type:</w:t>
            </w:r>
            <w:r w:rsidR="003B34AC" w:rsidRPr="009D0495">
              <w:rPr>
                <w:rFonts w:ascii="Sylfaen" w:hAnsi="Sylfaen" w:cs="Sylfaen"/>
                <w:b/>
                <w:sz w:val="18"/>
                <w:szCs w:val="18"/>
              </w:rPr>
              <w:t xml:space="preserve">            </w:t>
            </w:r>
            <w:r w:rsidR="003B34AC" w:rsidRPr="009D0495">
              <w:rPr>
                <w:rFonts w:ascii="Sylfaen" w:hAnsi="Sylfaen" w:cs="Sylfaen"/>
                <w:sz w:val="18"/>
                <w:szCs w:val="18"/>
              </w:rPr>
              <w:t>Global Price Based</w:t>
            </w:r>
          </w:p>
        </w:tc>
        <w:tc>
          <w:tcPr>
            <w:tcW w:w="5950" w:type="dxa"/>
            <w:vAlign w:val="center"/>
          </w:tcPr>
          <w:p w14:paraId="7A00B947" w14:textId="77777777" w:rsidR="006930FD" w:rsidRPr="009D0495" w:rsidRDefault="006930FD" w:rsidP="006930FD">
            <w:pPr>
              <w:spacing w:before="0"/>
              <w:rPr>
                <w:rFonts w:ascii="Sylfaen" w:hAnsi="Sylfaen" w:cs="Sylfaen"/>
                <w:sz w:val="18"/>
                <w:szCs w:val="18"/>
              </w:rPr>
            </w:pPr>
          </w:p>
        </w:tc>
      </w:tr>
      <w:tr w:rsidR="006930FD" w:rsidRPr="009D0495" w14:paraId="5B407A16" w14:textId="77777777" w:rsidTr="003B34AC">
        <w:trPr>
          <w:trHeight w:val="403"/>
          <w:jc w:val="center"/>
        </w:trPr>
        <w:tc>
          <w:tcPr>
            <w:tcW w:w="3564" w:type="dxa"/>
            <w:gridSpan w:val="3"/>
            <w:vAlign w:val="center"/>
          </w:tcPr>
          <w:p w14:paraId="4CBA6A72" w14:textId="77777777" w:rsidR="006930FD" w:rsidRPr="009D0495" w:rsidRDefault="006930FD" w:rsidP="006930FD">
            <w:pPr>
              <w:spacing w:before="0"/>
              <w:ind w:right="-69"/>
              <w:rPr>
                <w:rFonts w:ascii="Sylfaen" w:hAnsi="Sylfaen" w:cs="Sylfaen"/>
                <w:b/>
                <w:sz w:val="18"/>
                <w:szCs w:val="18"/>
              </w:rPr>
            </w:pPr>
            <w:r w:rsidRPr="009D0495">
              <w:rPr>
                <w:rFonts w:ascii="Sylfaen" w:hAnsi="Sylfaen" w:cs="Sylfaen"/>
                <w:b/>
                <w:sz w:val="18"/>
                <w:szCs w:val="18"/>
              </w:rPr>
              <w:t xml:space="preserve">Contracting </w:t>
            </w:r>
            <w:r w:rsidR="0058255D" w:rsidRPr="009D0495">
              <w:rPr>
                <w:rFonts w:ascii="Sylfaen" w:hAnsi="Sylfaen" w:cs="Sylfaen"/>
                <w:b/>
                <w:sz w:val="18"/>
                <w:szCs w:val="18"/>
              </w:rPr>
              <w:t>Organisation</w:t>
            </w:r>
            <w:r w:rsidRPr="009D0495">
              <w:rPr>
                <w:rFonts w:ascii="Sylfaen" w:hAnsi="Sylfaen" w:cs="Sylfaen"/>
                <w:b/>
                <w:sz w:val="18"/>
                <w:szCs w:val="18"/>
              </w:rPr>
              <w:t>:</w:t>
            </w:r>
          </w:p>
        </w:tc>
        <w:tc>
          <w:tcPr>
            <w:tcW w:w="5950" w:type="dxa"/>
            <w:vAlign w:val="center"/>
          </w:tcPr>
          <w:p w14:paraId="26927287" w14:textId="77777777" w:rsidR="006930FD" w:rsidRPr="009D0495" w:rsidRDefault="006930FD" w:rsidP="006930FD">
            <w:pPr>
              <w:spacing w:before="0"/>
              <w:rPr>
                <w:rFonts w:ascii="Sylfaen" w:hAnsi="Sylfaen" w:cs="Sylfaen"/>
                <w:sz w:val="18"/>
                <w:szCs w:val="18"/>
              </w:rPr>
            </w:pPr>
            <w:r w:rsidRPr="009D0495">
              <w:rPr>
                <w:rFonts w:ascii="Sylfaen" w:hAnsi="Sylfaen" w:cs="Sylfaen"/>
                <w:sz w:val="18"/>
                <w:szCs w:val="18"/>
              </w:rPr>
              <w:t>The Regional Environmental Centre for the Caucasus (RECC)</w:t>
            </w:r>
          </w:p>
        </w:tc>
      </w:tr>
      <w:tr w:rsidR="006930FD" w:rsidRPr="009D0495" w14:paraId="3B4AAA38" w14:textId="77777777" w:rsidTr="00D227C9">
        <w:trPr>
          <w:trHeight w:val="340"/>
          <w:jc w:val="center"/>
        </w:trPr>
        <w:tc>
          <w:tcPr>
            <w:tcW w:w="3553" w:type="dxa"/>
            <w:gridSpan w:val="2"/>
            <w:vAlign w:val="center"/>
            <w:hideMark/>
          </w:tcPr>
          <w:p w14:paraId="53987E0D" w14:textId="77777777" w:rsidR="006930FD" w:rsidRPr="009D0495" w:rsidRDefault="006930FD" w:rsidP="006930FD">
            <w:pPr>
              <w:spacing w:before="0"/>
              <w:rPr>
                <w:rFonts w:ascii="Sylfaen" w:hAnsi="Sylfaen" w:cs="Sylfaen"/>
                <w:b/>
                <w:sz w:val="18"/>
                <w:szCs w:val="18"/>
              </w:rPr>
            </w:pPr>
            <w:r w:rsidRPr="009D0495">
              <w:rPr>
                <w:rFonts w:ascii="Sylfaen" w:hAnsi="Sylfaen" w:cs="Sylfaen"/>
                <w:b/>
                <w:sz w:val="18"/>
                <w:szCs w:val="18"/>
              </w:rPr>
              <w:t>Programme/Project Number:</w:t>
            </w:r>
          </w:p>
        </w:tc>
        <w:tc>
          <w:tcPr>
            <w:tcW w:w="5961" w:type="dxa"/>
            <w:gridSpan w:val="2"/>
            <w:vAlign w:val="center"/>
          </w:tcPr>
          <w:p w14:paraId="1C288D52" w14:textId="77777777" w:rsidR="006930FD" w:rsidRPr="009D0495" w:rsidRDefault="006930FD" w:rsidP="006930FD">
            <w:pPr>
              <w:spacing w:before="0"/>
              <w:rPr>
                <w:rFonts w:ascii="Sylfaen" w:hAnsi="Sylfaen" w:cs="Sylfaen"/>
                <w:sz w:val="18"/>
                <w:szCs w:val="18"/>
                <w:highlight w:val="yellow"/>
              </w:rPr>
            </w:pPr>
          </w:p>
          <w:p w14:paraId="5AC23909" w14:textId="77777777" w:rsidR="008C174E" w:rsidRPr="009D0495" w:rsidRDefault="006930FD" w:rsidP="00A049CD">
            <w:pPr>
              <w:spacing w:before="0"/>
              <w:rPr>
                <w:rFonts w:ascii="Sylfaen" w:hAnsi="Sylfaen" w:cs="Sylfaen"/>
                <w:color w:val="000000"/>
                <w:sz w:val="18"/>
                <w:szCs w:val="18"/>
                <w:highlight w:val="yellow"/>
              </w:rPr>
            </w:pPr>
            <w:r w:rsidRPr="009D0495">
              <w:rPr>
                <w:rFonts w:ascii="Sylfaen" w:hAnsi="Sylfaen" w:cs="Sylfaen"/>
                <w:b/>
                <w:bCs/>
                <w:sz w:val="18"/>
                <w:szCs w:val="18"/>
              </w:rPr>
              <w:t xml:space="preserve">“Achieving Land Degradation Neutrality Targets of Georgia through Restoration and Sustainable Management of Degraded Pasturelands” </w:t>
            </w:r>
            <w:r w:rsidR="00663F00" w:rsidRPr="009D0495">
              <w:rPr>
                <w:rFonts w:ascii="Sylfaen" w:hAnsi="Sylfaen" w:cs="Sylfaen"/>
                <w:sz w:val="18"/>
                <w:szCs w:val="18"/>
              </w:rPr>
              <w:t>(</w:t>
            </w:r>
            <w:r w:rsidR="00663F00" w:rsidRPr="009D0495">
              <w:rPr>
                <w:rFonts w:ascii="Sylfaen" w:hAnsi="Sylfaen" w:cs="Sylfaen"/>
                <w:i/>
                <w:iCs/>
                <w:color w:val="000000"/>
                <w:sz w:val="18"/>
                <w:szCs w:val="18"/>
              </w:rPr>
              <w:t>GEF Project ID: 10151</w:t>
            </w:r>
            <w:r w:rsidR="00663F00" w:rsidRPr="009D0495">
              <w:rPr>
                <w:rFonts w:ascii="Sylfaen" w:hAnsi="Sylfaen" w:cs="Sylfaen"/>
                <w:sz w:val="18"/>
                <w:szCs w:val="18"/>
              </w:rPr>
              <w:t>)</w:t>
            </w:r>
          </w:p>
          <w:p w14:paraId="6812FB96" w14:textId="77777777" w:rsidR="006930FD" w:rsidRPr="009D0495" w:rsidRDefault="006930FD" w:rsidP="006930FD">
            <w:pPr>
              <w:spacing w:before="0"/>
              <w:rPr>
                <w:rFonts w:ascii="Sylfaen" w:hAnsi="Sylfaen" w:cs="Sylfaen"/>
                <w:color w:val="000000"/>
                <w:sz w:val="18"/>
                <w:szCs w:val="18"/>
                <w:highlight w:val="yellow"/>
              </w:rPr>
            </w:pPr>
          </w:p>
        </w:tc>
      </w:tr>
    </w:tbl>
    <w:p w14:paraId="3A71026E" w14:textId="77777777" w:rsidR="006930FD" w:rsidRPr="009D0495" w:rsidRDefault="006930FD" w:rsidP="006930FD">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smallCaps/>
          <w:sz w:val="28"/>
          <w:szCs w:val="8"/>
        </w:rPr>
      </w:pPr>
    </w:p>
    <w:p w14:paraId="1C7718DE" w14:textId="77777777" w:rsidR="00AE57DC" w:rsidRPr="009D0495" w:rsidRDefault="006930FD" w:rsidP="006930FD">
      <w:pPr>
        <w:spacing w:before="0"/>
        <w:jc w:val="left"/>
        <w:rPr>
          <w:rFonts w:ascii="Sylfaen" w:hAnsi="Sylfaen" w:cs="Sylfaen"/>
          <w:b/>
          <w:szCs w:val="22"/>
        </w:rPr>
      </w:pPr>
      <w:r w:rsidRPr="009D0495">
        <w:rPr>
          <w:rFonts w:ascii="Sylfaen" w:hAnsi="Sylfaen" w:cs="Sylfaen"/>
          <w:b/>
          <w:szCs w:val="22"/>
        </w:rPr>
        <w:t xml:space="preserve">SUBMITTED by: </w:t>
      </w:r>
    </w:p>
    <w:p w14:paraId="2001CD80" w14:textId="77777777" w:rsidR="006930FD" w:rsidRPr="009D0495" w:rsidRDefault="006930FD" w:rsidP="006930FD">
      <w:pPr>
        <w:spacing w:before="0"/>
        <w:jc w:val="left"/>
        <w:rPr>
          <w:rFonts w:ascii="Sylfaen" w:hAnsi="Sylfaen" w:cs="Sylfaen"/>
          <w:b/>
          <w:szCs w:val="22"/>
        </w:rPr>
      </w:pPr>
    </w:p>
    <w:p w14:paraId="00355A9B" w14:textId="77777777" w:rsidR="006930FD" w:rsidRPr="009D0495" w:rsidRDefault="006930FD" w:rsidP="006930FD">
      <w:pPr>
        <w:spacing w:before="0"/>
        <w:rPr>
          <w:rFonts w:ascii="Sylfaen" w:hAnsi="Sylfaen" w:cs="Sylfaen"/>
          <w:szCs w:val="22"/>
        </w:rPr>
      </w:pPr>
      <w:r w:rsidRPr="009D0495">
        <w:rPr>
          <w:rFonts w:ascii="Sylfaen" w:hAnsi="Sylfaen" w:cs="Sylfaen"/>
          <w:szCs w:val="22"/>
        </w:rPr>
        <w:t xml:space="preserve">&lt;Full name of the applicant&gt; </w:t>
      </w:r>
    </w:p>
    <w:p w14:paraId="19E19B24" w14:textId="77777777" w:rsidR="009D33A5" w:rsidRPr="009D0495" w:rsidRDefault="009D33A5" w:rsidP="006930FD">
      <w:pPr>
        <w:spacing w:before="0"/>
        <w:rPr>
          <w:rFonts w:ascii="Sylfaen" w:hAnsi="Sylfaen" w:cs="Sylfaen"/>
          <w:szCs w:val="22"/>
        </w:rPr>
      </w:pPr>
    </w:p>
    <w:p w14:paraId="7F097BB5" w14:textId="77777777" w:rsidR="006930FD" w:rsidRPr="009D0495" w:rsidRDefault="006930FD" w:rsidP="006930FD">
      <w:pPr>
        <w:spacing w:before="0"/>
        <w:rPr>
          <w:rFonts w:ascii="Sylfaen" w:hAnsi="Sylfaen" w:cs="Sylfaen"/>
          <w:szCs w:val="22"/>
        </w:rPr>
      </w:pPr>
      <w:r w:rsidRPr="009D0495">
        <w:rPr>
          <w:rFonts w:ascii="Sylfaen" w:hAnsi="Sylfaen" w:cs="Sylfaen"/>
          <w:szCs w:val="22"/>
        </w:rPr>
        <w:t>&lt;Full address&gt;</w:t>
      </w:r>
    </w:p>
    <w:p w14:paraId="29DBCFD7" w14:textId="77777777" w:rsidR="009D33A5" w:rsidRPr="009D0495" w:rsidRDefault="009D33A5" w:rsidP="00AE57DC">
      <w:pPr>
        <w:spacing w:before="0"/>
        <w:jc w:val="left"/>
        <w:rPr>
          <w:rFonts w:ascii="Sylfaen" w:hAnsi="Sylfaen" w:cs="Sylfaen"/>
          <w:szCs w:val="22"/>
        </w:rPr>
      </w:pPr>
    </w:p>
    <w:p w14:paraId="70C1252C" w14:textId="77777777" w:rsidR="006930FD" w:rsidRPr="009D0495" w:rsidRDefault="006930FD" w:rsidP="00AE57DC">
      <w:pPr>
        <w:spacing w:before="0"/>
        <w:jc w:val="left"/>
        <w:rPr>
          <w:rFonts w:ascii="Sylfaen" w:hAnsi="Sylfaen" w:cs="Sylfaen"/>
          <w:szCs w:val="22"/>
        </w:rPr>
      </w:pPr>
      <w:r w:rsidRPr="009D0495">
        <w:rPr>
          <w:rFonts w:ascii="Sylfaen" w:hAnsi="Sylfaen" w:cs="Sylfaen"/>
          <w:szCs w:val="22"/>
        </w:rPr>
        <w:t>&lt;E-mail / Phone&gt;</w:t>
      </w:r>
    </w:p>
    <w:p w14:paraId="3CBC006C" w14:textId="77777777" w:rsidR="006930FD" w:rsidRPr="009D0495" w:rsidRDefault="006930FD" w:rsidP="00AE57DC">
      <w:pPr>
        <w:spacing w:before="0"/>
        <w:jc w:val="left"/>
        <w:rPr>
          <w:rFonts w:ascii="Sylfaen" w:hAnsi="Sylfaen" w:cs="Sylfaen"/>
          <w:szCs w:val="22"/>
        </w:rPr>
      </w:pPr>
    </w:p>
    <w:p w14:paraId="1368F765" w14:textId="77777777" w:rsidR="006930FD" w:rsidRPr="009D0495" w:rsidRDefault="006930FD" w:rsidP="006930FD">
      <w:pPr>
        <w:spacing w:before="0"/>
        <w:jc w:val="right"/>
        <w:rPr>
          <w:rFonts w:ascii="Sylfaen" w:hAnsi="Sylfaen" w:cs="Sylfaen"/>
          <w:b/>
          <w:bCs/>
          <w:sz w:val="28"/>
          <w:szCs w:val="28"/>
        </w:rPr>
      </w:pPr>
      <w:r w:rsidRPr="009D0495">
        <w:rPr>
          <w:rFonts w:ascii="Sylfaen" w:hAnsi="Sylfaen" w:cs="Sylfaen"/>
          <w:b/>
          <w:bCs/>
          <w:szCs w:val="22"/>
        </w:rPr>
        <w:t>Date</w:t>
      </w:r>
      <w:r w:rsidRPr="009D0495">
        <w:rPr>
          <w:rFonts w:ascii="Sylfaen" w:hAnsi="Sylfaen" w:cs="Sylfaen"/>
          <w:szCs w:val="22"/>
        </w:rPr>
        <w:t>: dd/mm/yyyy</w:t>
      </w:r>
    </w:p>
    <w:p w14:paraId="3CE78E18" w14:textId="77777777" w:rsidR="00AE57DC" w:rsidRPr="009D0495" w:rsidRDefault="00AE57DC" w:rsidP="00AE57DC">
      <w:pPr>
        <w:spacing w:before="0"/>
        <w:jc w:val="left"/>
        <w:rPr>
          <w:rFonts w:ascii="Sylfaen" w:hAnsi="Sylfaen" w:cs="Sylfaen"/>
          <w:b/>
          <w:bCs/>
          <w:sz w:val="28"/>
          <w:szCs w:val="28"/>
        </w:rPr>
      </w:pPr>
    </w:p>
    <w:tbl>
      <w:tblPr>
        <w:tblW w:w="9332" w:type="dxa"/>
        <w:tblLook w:val="04A0" w:firstRow="1" w:lastRow="0" w:firstColumn="1" w:lastColumn="0" w:noHBand="0" w:noVBand="1"/>
      </w:tblPr>
      <w:tblGrid>
        <w:gridCol w:w="572"/>
        <w:gridCol w:w="3809"/>
        <w:gridCol w:w="565"/>
        <w:gridCol w:w="4386"/>
      </w:tblGrid>
      <w:tr w:rsidR="009D33A5" w:rsidRPr="009D0495" w14:paraId="4DB86539" w14:textId="77777777" w:rsidTr="0080766A">
        <w:tc>
          <w:tcPr>
            <w:tcW w:w="572" w:type="dxa"/>
            <w:shd w:val="clear" w:color="auto" w:fill="auto"/>
          </w:tcPr>
          <w:p w14:paraId="1A431599" w14:textId="77777777" w:rsidR="009D33A5" w:rsidRPr="009D0495" w:rsidRDefault="009D33A5" w:rsidP="0080766A">
            <w:pPr>
              <w:spacing w:before="0"/>
              <w:jc w:val="left"/>
              <w:rPr>
                <w:rFonts w:ascii="Sylfaen" w:hAnsi="Sylfaen" w:cs="Sylfaen"/>
                <w:b/>
                <w:bCs/>
                <w:sz w:val="20"/>
              </w:rPr>
            </w:pPr>
            <w:r w:rsidRPr="009D0495">
              <w:rPr>
                <w:rFonts w:ascii="Sylfaen" w:hAnsi="Sylfaen" w:cs="Sylfaen"/>
                <w:b/>
                <w:bCs/>
                <w:sz w:val="20"/>
              </w:rPr>
              <w:t>T</w:t>
            </w:r>
            <w:r w:rsidR="00CF0EEB" w:rsidRPr="009D0495">
              <w:rPr>
                <w:rFonts w:ascii="Sylfaen" w:hAnsi="Sylfaen" w:cs="Sylfaen"/>
                <w:b/>
                <w:bCs/>
                <w:sz w:val="20"/>
              </w:rPr>
              <w:t>o</w:t>
            </w:r>
            <w:r w:rsidRPr="009D0495">
              <w:rPr>
                <w:rFonts w:ascii="Sylfaen" w:hAnsi="Sylfaen" w:cs="Sylfaen"/>
                <w:b/>
                <w:bCs/>
                <w:sz w:val="20"/>
              </w:rPr>
              <w:t>:</w:t>
            </w:r>
          </w:p>
        </w:tc>
        <w:tc>
          <w:tcPr>
            <w:tcW w:w="3809" w:type="dxa"/>
            <w:shd w:val="clear" w:color="auto" w:fill="auto"/>
          </w:tcPr>
          <w:p w14:paraId="1AA0511F" w14:textId="502E13FD" w:rsidR="009D33A5" w:rsidRPr="009D0495" w:rsidRDefault="009D33A5" w:rsidP="0080766A">
            <w:pPr>
              <w:pStyle w:val="NormalWeb"/>
              <w:spacing w:before="0" w:beforeAutospacing="0" w:after="0" w:afterAutospacing="0" w:line="240" w:lineRule="auto"/>
              <w:rPr>
                <w:rFonts w:ascii="Sylfaen" w:hAnsi="Sylfaen" w:cs="Sylfaen"/>
                <w:i/>
                <w:iCs/>
                <w:color w:val="0000FF"/>
                <w:sz w:val="20"/>
                <w:szCs w:val="20"/>
                <w:u w:val="single"/>
              </w:rPr>
            </w:pPr>
            <w:r w:rsidRPr="009D0495">
              <w:rPr>
                <w:rFonts w:ascii="Sylfaen" w:hAnsi="Sylfaen" w:cs="Sylfaen"/>
                <w:color w:val="000000"/>
                <w:sz w:val="20"/>
                <w:szCs w:val="20"/>
              </w:rPr>
              <w:t xml:space="preserve">Ms. </w:t>
            </w:r>
            <w:r w:rsidR="00CC172E" w:rsidRPr="009D0495">
              <w:rPr>
                <w:rFonts w:ascii="Sylfaen" w:hAnsi="Sylfaen" w:cs="Sylfaen"/>
                <w:color w:val="000000"/>
                <w:sz w:val="20"/>
                <w:szCs w:val="20"/>
              </w:rPr>
              <w:t>Nino Nadibaidze</w:t>
            </w:r>
            <w:r w:rsidR="00010200" w:rsidRPr="009D0495">
              <w:rPr>
                <w:rFonts w:ascii="Sylfaen" w:hAnsi="Sylfaen" w:cs="Sylfaen"/>
                <w:color w:val="000000"/>
                <w:sz w:val="20"/>
                <w:szCs w:val="20"/>
                <w:highlight w:val="yellow"/>
              </w:rPr>
              <w:br/>
            </w:r>
            <w:r w:rsidR="00010200" w:rsidRPr="009D0495">
              <w:rPr>
                <w:rFonts w:ascii="Sylfaen" w:hAnsi="Sylfaen" w:cs="Sylfaen"/>
                <w:color w:val="000000"/>
                <w:sz w:val="20"/>
                <w:szCs w:val="20"/>
              </w:rPr>
              <w:t>Project Administrative</w:t>
            </w:r>
            <w:r w:rsidRPr="009D0495">
              <w:rPr>
                <w:rFonts w:ascii="Sylfaen" w:hAnsi="Sylfaen" w:cs="Sylfaen"/>
                <w:color w:val="000000"/>
                <w:sz w:val="20"/>
                <w:szCs w:val="20"/>
              </w:rPr>
              <w:t xml:space="preserve"> Assistant, REC Caucasus</w:t>
            </w:r>
            <w:r w:rsidRPr="009D0495">
              <w:rPr>
                <w:rFonts w:ascii="Sylfaen" w:hAnsi="Sylfaen" w:cs="Sylfaen"/>
                <w:color w:val="000000"/>
                <w:sz w:val="20"/>
                <w:szCs w:val="20"/>
                <w:highlight w:val="yellow"/>
              </w:rPr>
              <w:br/>
            </w:r>
            <w:r w:rsidR="00FF2993" w:rsidRPr="00FF2993">
              <w:rPr>
                <w:rFonts w:ascii="Sylfaen" w:hAnsi="Sylfaen" w:cs="Sylfaen"/>
                <w:color w:val="000000"/>
                <w:sz w:val="20"/>
                <w:szCs w:val="20"/>
                <w:lang w:val="en-US"/>
              </w:rPr>
              <w:t>48/50, Mtskheta Street</w:t>
            </w:r>
            <w:r w:rsidRPr="009D0495">
              <w:rPr>
                <w:rFonts w:ascii="Sylfaen" w:hAnsi="Sylfaen" w:cs="Sylfaen"/>
                <w:color w:val="000000"/>
                <w:sz w:val="20"/>
                <w:szCs w:val="20"/>
              </w:rPr>
              <w:br/>
              <w:t>0179 Tbilisi, Georgia</w:t>
            </w:r>
            <w:r w:rsidRPr="009D0495">
              <w:rPr>
                <w:rFonts w:ascii="Sylfaen" w:hAnsi="Sylfaen" w:cs="Sylfaen"/>
                <w:color w:val="000000"/>
                <w:sz w:val="20"/>
                <w:szCs w:val="20"/>
              </w:rPr>
              <w:br/>
              <w:t>Tel: + (995 32) 2-25-07-75</w:t>
            </w:r>
            <w:r w:rsidR="00010200" w:rsidRPr="009D0495">
              <w:rPr>
                <w:rFonts w:ascii="Sylfaen" w:hAnsi="Sylfaen" w:cs="Sylfaen"/>
                <w:color w:val="000000"/>
                <w:sz w:val="20"/>
                <w:szCs w:val="20"/>
              </w:rPr>
              <w:t>,</w:t>
            </w:r>
            <w:r w:rsidRPr="009D0495">
              <w:rPr>
                <w:rFonts w:ascii="Sylfaen" w:hAnsi="Sylfaen" w:cs="Sylfaen"/>
                <w:color w:val="000000"/>
                <w:sz w:val="20"/>
                <w:szCs w:val="20"/>
                <w:highlight w:val="yellow"/>
              </w:rPr>
              <w:br/>
            </w:r>
            <w:r w:rsidRPr="009D0495">
              <w:rPr>
                <w:rFonts w:ascii="Sylfaen" w:hAnsi="Sylfaen" w:cs="Sylfaen"/>
                <w:color w:val="000000"/>
                <w:sz w:val="20"/>
                <w:szCs w:val="20"/>
              </w:rPr>
              <w:t xml:space="preserve">E-Mail: </w:t>
            </w:r>
            <w:hyperlink r:id="rId8" w:history="1">
              <w:r w:rsidR="00CC172E" w:rsidRPr="009D0495">
                <w:rPr>
                  <w:rStyle w:val="Hyperlink"/>
                  <w:rFonts w:ascii="Sylfaen" w:hAnsi="Sylfaen" w:cs="Sylfaen"/>
                  <w:i/>
                  <w:iCs/>
                  <w:sz w:val="20"/>
                  <w:szCs w:val="20"/>
                </w:rPr>
                <w:t>nino.nadibaidze@rec-caucasus.org</w:t>
              </w:r>
            </w:hyperlink>
          </w:p>
        </w:tc>
        <w:tc>
          <w:tcPr>
            <w:tcW w:w="565" w:type="dxa"/>
            <w:shd w:val="clear" w:color="auto" w:fill="auto"/>
          </w:tcPr>
          <w:p w14:paraId="1354D121" w14:textId="77777777" w:rsidR="009D33A5" w:rsidRPr="009D0495" w:rsidRDefault="00CF0EEB" w:rsidP="0080766A">
            <w:pPr>
              <w:spacing w:before="0"/>
              <w:jc w:val="left"/>
              <w:rPr>
                <w:rFonts w:ascii="Sylfaen" w:hAnsi="Sylfaen" w:cs="Sylfaen"/>
                <w:b/>
                <w:bCs/>
                <w:sz w:val="20"/>
              </w:rPr>
            </w:pPr>
            <w:r w:rsidRPr="009D0495">
              <w:rPr>
                <w:rFonts w:ascii="Sylfaen" w:hAnsi="Sylfaen" w:cs="Sylfaen"/>
                <w:b/>
                <w:bCs/>
                <w:sz w:val="20"/>
              </w:rPr>
              <w:t>cc</w:t>
            </w:r>
            <w:r w:rsidR="009D33A5" w:rsidRPr="009D0495">
              <w:rPr>
                <w:rFonts w:ascii="Sylfaen" w:hAnsi="Sylfaen" w:cs="Sylfaen"/>
                <w:b/>
                <w:bCs/>
                <w:sz w:val="20"/>
              </w:rPr>
              <w:t>:</w:t>
            </w:r>
          </w:p>
        </w:tc>
        <w:tc>
          <w:tcPr>
            <w:tcW w:w="4386" w:type="dxa"/>
            <w:shd w:val="clear" w:color="auto" w:fill="auto"/>
          </w:tcPr>
          <w:p w14:paraId="37E7A1AD" w14:textId="77777777" w:rsidR="009D33A5" w:rsidRPr="009D0495" w:rsidRDefault="009D33A5" w:rsidP="0080766A">
            <w:pPr>
              <w:spacing w:before="0"/>
              <w:jc w:val="left"/>
              <w:rPr>
                <w:rFonts w:ascii="Sylfaen" w:hAnsi="Sylfaen" w:cs="Sylfaen"/>
                <w:color w:val="000000"/>
                <w:sz w:val="20"/>
              </w:rPr>
            </w:pPr>
            <w:r w:rsidRPr="009D0495">
              <w:rPr>
                <w:rFonts w:ascii="Sylfaen" w:hAnsi="Sylfaen" w:cs="Sylfaen"/>
                <w:color w:val="000000"/>
                <w:sz w:val="20"/>
              </w:rPr>
              <w:t xml:space="preserve">Ms. Sophiko Akhobadze </w:t>
            </w:r>
            <w:r w:rsidRPr="009D0495">
              <w:rPr>
                <w:rFonts w:ascii="Sylfaen" w:hAnsi="Sylfaen" w:cs="Sylfaen"/>
                <w:color w:val="000000"/>
                <w:sz w:val="20"/>
              </w:rPr>
              <w:br/>
              <w:t>Executive Director, REC Caucasus</w:t>
            </w:r>
          </w:p>
          <w:p w14:paraId="4C3236A6" w14:textId="77777777" w:rsidR="009D33A5" w:rsidRPr="009D0495" w:rsidRDefault="009D33A5" w:rsidP="0080766A">
            <w:pPr>
              <w:spacing w:before="0"/>
              <w:jc w:val="left"/>
              <w:rPr>
                <w:rFonts w:ascii="Sylfaen" w:hAnsi="Sylfaen" w:cs="Sylfaen"/>
                <w:color w:val="000000"/>
                <w:sz w:val="20"/>
              </w:rPr>
            </w:pPr>
            <w:r w:rsidRPr="009D0495">
              <w:rPr>
                <w:rFonts w:ascii="Sylfaen" w:hAnsi="Sylfaen" w:cs="Sylfaen"/>
                <w:color w:val="000000"/>
                <w:sz w:val="20"/>
              </w:rPr>
              <w:t xml:space="preserve">E-Mail: </w:t>
            </w:r>
            <w:hyperlink r:id="rId9" w:history="1">
              <w:r w:rsidRPr="009D0495">
                <w:rPr>
                  <w:rStyle w:val="Hyperlink"/>
                  <w:rFonts w:ascii="Sylfaen" w:hAnsi="Sylfaen" w:cs="Sylfaen"/>
                  <w:i/>
                  <w:iCs/>
                  <w:color w:val="auto"/>
                  <w:sz w:val="20"/>
                  <w:u w:val="none"/>
                </w:rPr>
                <w:t>sophiko.akhobadze@rec-caucasus.org</w:t>
              </w:r>
            </w:hyperlink>
          </w:p>
          <w:p w14:paraId="3D675F1D" w14:textId="77777777" w:rsidR="009D33A5" w:rsidRPr="009D0495" w:rsidRDefault="009D33A5" w:rsidP="0080766A">
            <w:pPr>
              <w:spacing w:before="0"/>
              <w:jc w:val="left"/>
              <w:rPr>
                <w:rFonts w:ascii="Sylfaen" w:hAnsi="Sylfaen" w:cs="Sylfaen"/>
                <w:color w:val="000000"/>
                <w:sz w:val="10"/>
                <w:szCs w:val="10"/>
              </w:rPr>
            </w:pPr>
          </w:p>
          <w:p w14:paraId="41B8A916" w14:textId="77777777" w:rsidR="009D33A5" w:rsidRPr="009D0495" w:rsidRDefault="009D33A5" w:rsidP="0080766A">
            <w:pPr>
              <w:spacing w:before="0"/>
              <w:jc w:val="left"/>
              <w:rPr>
                <w:rFonts w:ascii="Sylfaen" w:hAnsi="Sylfaen" w:cs="Sylfaen"/>
                <w:color w:val="000000"/>
                <w:sz w:val="20"/>
              </w:rPr>
            </w:pPr>
            <w:r w:rsidRPr="009D0495">
              <w:rPr>
                <w:rFonts w:ascii="Sylfaen" w:hAnsi="Sylfaen" w:cs="Sylfaen"/>
                <w:color w:val="000000"/>
                <w:sz w:val="20"/>
              </w:rPr>
              <w:t>Mr. Zviad Khukhunashvili</w:t>
            </w:r>
          </w:p>
          <w:p w14:paraId="643B8AC1" w14:textId="77777777" w:rsidR="009D33A5" w:rsidRPr="009D0495" w:rsidRDefault="009D33A5" w:rsidP="0080766A">
            <w:pPr>
              <w:spacing w:before="0"/>
              <w:jc w:val="left"/>
              <w:rPr>
                <w:rFonts w:ascii="Sylfaen" w:hAnsi="Sylfaen" w:cs="Sylfaen"/>
                <w:color w:val="000000"/>
                <w:sz w:val="20"/>
              </w:rPr>
            </w:pPr>
            <w:r w:rsidRPr="009D0495">
              <w:rPr>
                <w:rFonts w:ascii="Sylfaen" w:hAnsi="Sylfaen" w:cs="Sylfaen"/>
                <w:color w:val="000000"/>
                <w:sz w:val="20"/>
              </w:rPr>
              <w:t xml:space="preserve">Project Financial Assistant, REC Caucasus </w:t>
            </w:r>
            <w:r w:rsidRPr="009D0495">
              <w:rPr>
                <w:rFonts w:ascii="Sylfaen" w:hAnsi="Sylfaen" w:cs="Sylfaen"/>
                <w:color w:val="000000"/>
                <w:sz w:val="20"/>
              </w:rPr>
              <w:br/>
              <w:t xml:space="preserve">E-Mail: </w:t>
            </w:r>
            <w:hyperlink r:id="rId10" w:history="1">
              <w:r w:rsidRPr="009D0495">
                <w:rPr>
                  <w:rStyle w:val="Hyperlink"/>
                  <w:rFonts w:ascii="Sylfaen" w:hAnsi="Sylfaen" w:cs="Sylfaen"/>
                  <w:i/>
                  <w:iCs/>
                  <w:color w:val="auto"/>
                  <w:sz w:val="20"/>
                  <w:u w:val="none"/>
                </w:rPr>
                <w:t>zviad.khukhunashvili@rec-caucasus.org</w:t>
              </w:r>
            </w:hyperlink>
          </w:p>
          <w:p w14:paraId="5B46FF2E" w14:textId="77777777" w:rsidR="009D33A5" w:rsidRPr="009D0495" w:rsidRDefault="009D33A5" w:rsidP="0080766A">
            <w:pPr>
              <w:spacing w:before="0"/>
              <w:jc w:val="left"/>
              <w:rPr>
                <w:rFonts w:ascii="Sylfaen" w:hAnsi="Sylfaen" w:cs="Sylfaen"/>
                <w:b/>
                <w:bCs/>
                <w:sz w:val="20"/>
              </w:rPr>
            </w:pPr>
          </w:p>
        </w:tc>
      </w:tr>
    </w:tbl>
    <w:p w14:paraId="3610098F" w14:textId="77777777" w:rsidR="00AE57DC" w:rsidRPr="009D0495" w:rsidRDefault="00AE57DC" w:rsidP="00AE57DC">
      <w:pPr>
        <w:spacing w:before="0"/>
        <w:jc w:val="left"/>
        <w:rPr>
          <w:rFonts w:ascii="Sylfaen" w:hAnsi="Sylfaen" w:cs="Sylfaen"/>
          <w:b/>
          <w:bCs/>
          <w:sz w:val="28"/>
          <w:szCs w:val="28"/>
        </w:rPr>
      </w:pPr>
    </w:p>
    <w:p w14:paraId="204B823A" w14:textId="77777777" w:rsidR="009D33A5" w:rsidRPr="009D0495" w:rsidRDefault="009D33A5" w:rsidP="009D33A5">
      <w:pPr>
        <w:pStyle w:val="BodyText"/>
        <w:spacing w:after="0"/>
        <w:rPr>
          <w:rFonts w:ascii="Sylfaen" w:hAnsi="Sylfaen" w:cs="Sylfaen"/>
          <w:sz w:val="22"/>
          <w:szCs w:val="22"/>
        </w:rPr>
      </w:pPr>
    </w:p>
    <w:p w14:paraId="0BCFA54B" w14:textId="77777777" w:rsidR="009D33A5" w:rsidRPr="009D0495" w:rsidRDefault="009D33A5" w:rsidP="009D33A5">
      <w:pPr>
        <w:pStyle w:val="BodyText"/>
        <w:spacing w:after="0"/>
        <w:rPr>
          <w:rFonts w:ascii="Sylfaen" w:hAnsi="Sylfaen" w:cs="Sylfaen"/>
          <w:sz w:val="22"/>
          <w:szCs w:val="22"/>
        </w:rPr>
      </w:pPr>
      <w:r w:rsidRPr="009D0495">
        <w:rPr>
          <w:rFonts w:ascii="Sylfaen" w:hAnsi="Sylfaen" w:cs="Sylfaen"/>
          <w:sz w:val="22"/>
          <w:szCs w:val="22"/>
        </w:rPr>
        <w:t xml:space="preserve">Dear </w:t>
      </w:r>
      <w:r w:rsidR="00663F00" w:rsidRPr="009D0495">
        <w:rPr>
          <w:rFonts w:ascii="Sylfaen" w:hAnsi="Sylfaen" w:cs="Sylfaen"/>
          <w:sz w:val="22"/>
          <w:szCs w:val="22"/>
        </w:rPr>
        <w:t xml:space="preserve">Ms. </w:t>
      </w:r>
      <w:r w:rsidR="00CC172E" w:rsidRPr="009D0495">
        <w:rPr>
          <w:rFonts w:ascii="Sylfaen" w:hAnsi="Sylfaen" w:cs="Sylfaen"/>
          <w:sz w:val="22"/>
          <w:szCs w:val="22"/>
        </w:rPr>
        <w:t>Nadibaidze</w:t>
      </w:r>
      <w:r w:rsidR="00663F00" w:rsidRPr="009D0495">
        <w:rPr>
          <w:rFonts w:ascii="Sylfaen" w:hAnsi="Sylfaen" w:cs="Sylfaen"/>
          <w:sz w:val="22"/>
          <w:szCs w:val="22"/>
        </w:rPr>
        <w:t>,</w:t>
      </w:r>
    </w:p>
    <w:p w14:paraId="3804E6E5" w14:textId="77777777" w:rsidR="009D33A5" w:rsidRPr="009D0495" w:rsidRDefault="009D33A5" w:rsidP="009D33A5">
      <w:pPr>
        <w:pStyle w:val="BodyText"/>
        <w:spacing w:after="0"/>
        <w:rPr>
          <w:rFonts w:ascii="Sylfaen" w:hAnsi="Sylfaen" w:cs="Sylfaen"/>
          <w:sz w:val="22"/>
          <w:szCs w:val="22"/>
        </w:rPr>
      </w:pPr>
    </w:p>
    <w:p w14:paraId="2F1A9EF5" w14:textId="0F4A369E" w:rsidR="00663F00" w:rsidRPr="009D0495" w:rsidRDefault="00663F00" w:rsidP="003431EA">
      <w:pPr>
        <w:spacing w:before="0"/>
        <w:ind w:right="-69"/>
        <w:rPr>
          <w:rFonts w:ascii="Sylfaen" w:eastAsia="Calibri" w:hAnsi="Sylfaen" w:cs="Sylfaen"/>
          <w:b/>
          <w:i/>
          <w:iCs/>
          <w:szCs w:val="22"/>
        </w:rPr>
      </w:pPr>
      <w:r w:rsidRPr="009D0495">
        <w:rPr>
          <w:rFonts w:ascii="Sylfaen" w:hAnsi="Sylfaen" w:cs="Sylfaen"/>
          <w:szCs w:val="22"/>
        </w:rPr>
        <w:t>This cover letter and its attachments constitute the Technical Part and Financial Part of the application by me, which I am submitting</w:t>
      </w:r>
      <w:r w:rsidRPr="009D0495">
        <w:rPr>
          <w:rFonts w:ascii="Sylfaen" w:hAnsi="Sylfaen" w:cs="Sylfaen"/>
          <w:b/>
          <w:szCs w:val="22"/>
        </w:rPr>
        <w:t xml:space="preserve"> </w:t>
      </w:r>
      <w:r w:rsidRPr="009D0495">
        <w:rPr>
          <w:rFonts w:ascii="Sylfaen" w:hAnsi="Sylfaen" w:cs="Sylfaen"/>
          <w:szCs w:val="22"/>
        </w:rPr>
        <w:t xml:space="preserve">in response to the invitation with Reference Number </w:t>
      </w:r>
      <w:r w:rsidR="00A37AB5" w:rsidRPr="009D0495">
        <w:rPr>
          <w:rFonts w:ascii="Sylfaen" w:eastAsia="Calibri" w:hAnsi="Sylfaen" w:cs="Sylfaen"/>
          <w:b/>
          <w:i/>
          <w:iCs/>
          <w:szCs w:val="22"/>
        </w:rPr>
        <w:t>027RECC/G/FAO-</w:t>
      </w:r>
      <w:r w:rsidR="0008311C" w:rsidRPr="009D0495">
        <w:rPr>
          <w:rFonts w:ascii="Sylfaen" w:eastAsia="Calibri" w:hAnsi="Sylfaen" w:cs="Sylfaen"/>
          <w:b/>
          <w:i/>
          <w:iCs/>
          <w:szCs w:val="22"/>
        </w:rPr>
        <w:t>[BL 5650-03]-No.</w:t>
      </w:r>
      <w:r w:rsidR="0027148C">
        <w:rPr>
          <w:rFonts w:ascii="Sylfaen" w:eastAsia="Calibri" w:hAnsi="Sylfaen" w:cs="Sylfaen"/>
          <w:b/>
          <w:i/>
          <w:iCs/>
          <w:szCs w:val="22"/>
          <w:lang w:val="ka-GE"/>
        </w:rPr>
        <w:t>4</w:t>
      </w:r>
      <w:r w:rsidR="009D0495" w:rsidRPr="009D0495">
        <w:rPr>
          <w:rFonts w:ascii="Sylfaen" w:eastAsia="Calibri" w:hAnsi="Sylfaen" w:cs="Sylfaen"/>
          <w:b/>
          <w:i/>
          <w:iCs/>
          <w:szCs w:val="22"/>
        </w:rPr>
        <w:t>A</w:t>
      </w:r>
      <w:r w:rsidRPr="009D0495">
        <w:rPr>
          <w:rFonts w:ascii="Sylfaen" w:eastAsia="Calibri" w:hAnsi="Sylfaen" w:cs="Sylfaen"/>
          <w:b/>
          <w:i/>
          <w:iCs/>
          <w:szCs w:val="22"/>
        </w:rPr>
        <w:t>-202</w:t>
      </w:r>
      <w:r w:rsidR="00180067" w:rsidRPr="009D0495">
        <w:rPr>
          <w:rFonts w:ascii="Sylfaen" w:eastAsia="Calibri" w:hAnsi="Sylfaen" w:cs="Sylfaen"/>
          <w:b/>
          <w:i/>
          <w:iCs/>
          <w:szCs w:val="22"/>
        </w:rPr>
        <w:t>3</w:t>
      </w:r>
      <w:r w:rsidRPr="009D0495">
        <w:rPr>
          <w:rFonts w:ascii="Sylfaen" w:eastAsia="Calibri" w:hAnsi="Sylfaen" w:cs="Sylfaen"/>
          <w:b/>
          <w:szCs w:val="22"/>
        </w:rPr>
        <w:t xml:space="preserve"> </w:t>
      </w:r>
      <w:r w:rsidRPr="009D0495">
        <w:rPr>
          <w:rFonts w:ascii="Sylfaen" w:hAnsi="Sylfaen" w:cs="Sylfaen"/>
          <w:szCs w:val="22"/>
        </w:rPr>
        <w:t xml:space="preserve">for procurement of the service contract </w:t>
      </w:r>
      <w:r w:rsidR="009D0495" w:rsidRPr="009D0495">
        <w:rPr>
          <w:rFonts w:ascii="Sylfaen" w:hAnsi="Sylfaen" w:cs="Sylfaen"/>
          <w:b/>
          <w:szCs w:val="22"/>
        </w:rPr>
        <w:t xml:space="preserve">for </w:t>
      </w:r>
      <w:r w:rsidR="00185E85">
        <w:rPr>
          <w:rFonts w:ascii="Sylfaen" w:hAnsi="Sylfaen" w:cs="Sylfaen"/>
          <w:b/>
          <w:szCs w:val="22"/>
          <w:lang w:val="en-US"/>
        </w:rPr>
        <w:t xml:space="preserve">Arrangement of livestock watering system in the Pre-Selected Target Pilot Areas of Village </w:t>
      </w:r>
      <w:r w:rsidR="00185E85">
        <w:rPr>
          <w:rFonts w:ascii="Sylfaen" w:hAnsi="Sylfaen" w:cs="Sylfaen"/>
          <w:b/>
          <w:szCs w:val="22"/>
          <w:lang w:val="en-US"/>
        </w:rPr>
        <w:lastRenderedPageBreak/>
        <w:t xml:space="preserve">Pastures in the village of Ganakhelab, Dmanisi Municipality </w:t>
      </w:r>
      <w:r w:rsidRPr="009D0495">
        <w:rPr>
          <w:rFonts w:ascii="Sylfaen" w:hAnsi="Sylfaen" w:cs="Sylfaen"/>
          <w:szCs w:val="22"/>
        </w:rPr>
        <w:t xml:space="preserve">within the framework of the above-mentioned Project. This letter also serves as our company’s </w:t>
      </w:r>
      <w:r w:rsidRPr="009D0495">
        <w:rPr>
          <w:rFonts w:ascii="Sylfaen" w:hAnsi="Sylfaen" w:cs="Sylfaen"/>
          <w:b/>
          <w:bCs/>
          <w:szCs w:val="22"/>
        </w:rPr>
        <w:t>Application Submission Form</w:t>
      </w:r>
      <w:r w:rsidRPr="009D0495">
        <w:rPr>
          <w:rFonts w:ascii="Sylfaen" w:hAnsi="Sylfaen" w:cs="Sylfaen"/>
          <w:szCs w:val="22"/>
        </w:rPr>
        <w:t xml:space="preserve"> and I hereby make the following declarations:</w:t>
      </w:r>
    </w:p>
    <w:p w14:paraId="2B50E696" w14:textId="77777777" w:rsidR="00663F00" w:rsidRPr="009D0495" w:rsidRDefault="00663F00" w:rsidP="00663F00">
      <w:pPr>
        <w:pStyle w:val="BodyText"/>
        <w:spacing w:after="0"/>
        <w:rPr>
          <w:rFonts w:ascii="Sylfaen" w:hAnsi="Sylfaen" w:cs="Sylfaen"/>
          <w:sz w:val="22"/>
          <w:szCs w:val="22"/>
        </w:rPr>
      </w:pPr>
    </w:p>
    <w:p w14:paraId="59AACA34" w14:textId="77777777" w:rsidR="00663F00" w:rsidRPr="009D0495" w:rsidRDefault="00663F00">
      <w:pPr>
        <w:widowControl w:val="0"/>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Sylfaen" w:hAnsi="Sylfaen" w:cs="Sylfaen"/>
        </w:rPr>
      </w:pPr>
      <w:r w:rsidRPr="009D0495">
        <w:rPr>
          <w:rFonts w:ascii="Sylfaen" w:hAnsi="Sylfaen" w:cs="Sylfaen"/>
          <w:highlight w:val="lightGray"/>
        </w:rPr>
        <w:t>...................</w:t>
      </w:r>
      <w:r w:rsidRPr="009D0495">
        <w:rPr>
          <w:rFonts w:ascii="Sylfaen" w:hAnsi="Sylfaen" w:cs="Sylfaen"/>
        </w:rPr>
        <w:t xml:space="preserve"> is available and willing to work during the period required by the assignment which is the subject of the Terms of Reference;</w:t>
      </w:r>
    </w:p>
    <w:p w14:paraId="081C1233" w14:textId="77777777" w:rsidR="00663F00" w:rsidRPr="009D0495" w:rsidRDefault="00663F00" w:rsidP="00663F00">
      <w:pPr>
        <w:widowControl w:val="0"/>
        <w:tabs>
          <w:tab w:val="left" w:pos="360"/>
        </w:tabs>
        <w:ind w:left="720"/>
        <w:rPr>
          <w:rFonts w:ascii="Sylfaen" w:hAnsi="Sylfaen" w:cs="Sylfaen"/>
        </w:rPr>
      </w:pPr>
    </w:p>
    <w:p w14:paraId="37F2D1D2" w14:textId="77777777" w:rsidR="00663F00" w:rsidRPr="009D0495" w:rsidRDefault="00663F00">
      <w:pPr>
        <w:widowControl w:val="0"/>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Sylfaen" w:hAnsi="Sylfaen" w:cs="Sylfaen"/>
        </w:rPr>
      </w:pPr>
      <w:r w:rsidRPr="009D0495">
        <w:rPr>
          <w:rFonts w:ascii="Sylfaen" w:hAnsi="Sylfaen" w:cs="Sylfaen"/>
        </w:rPr>
        <w:t xml:space="preserve">I declare that </w:t>
      </w:r>
      <w:r w:rsidRPr="009D0495">
        <w:rPr>
          <w:rFonts w:ascii="Sylfaen" w:hAnsi="Sylfaen" w:cs="Sylfaen"/>
          <w:highlight w:val="lightGray"/>
        </w:rPr>
        <w:t>...................</w:t>
      </w:r>
      <w:r w:rsidRPr="009D0495">
        <w:rPr>
          <w:rFonts w:ascii="Sylfaen" w:hAnsi="Sylfaen" w:cs="Sylfaen"/>
        </w:rPr>
        <w:t xml:space="preserve"> is not in a situation of conflict of interest or unavailability;</w:t>
      </w:r>
    </w:p>
    <w:p w14:paraId="79682DF7" w14:textId="77777777" w:rsidR="00663F00" w:rsidRPr="009D0495" w:rsidRDefault="00663F00" w:rsidP="00663F00">
      <w:pPr>
        <w:widowControl w:val="0"/>
        <w:tabs>
          <w:tab w:val="left" w:pos="360"/>
        </w:tabs>
        <w:ind w:left="720"/>
        <w:rPr>
          <w:rFonts w:ascii="Sylfaen" w:hAnsi="Sylfaen" w:cs="Sylfaen"/>
        </w:rPr>
      </w:pPr>
    </w:p>
    <w:p w14:paraId="2CB86447" w14:textId="77777777" w:rsidR="00663F00" w:rsidRPr="009D0495" w:rsidRDefault="00663F00">
      <w:pPr>
        <w:widowControl w:val="0"/>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Sylfaen" w:hAnsi="Sylfaen" w:cs="Sylfaen"/>
        </w:rPr>
      </w:pPr>
      <w:r w:rsidRPr="009D0495">
        <w:rPr>
          <w:rFonts w:ascii="Sylfaen" w:hAnsi="Sylfaen" w:cs="Sylfaen"/>
        </w:rPr>
        <w:t xml:space="preserve">I will inform the REC Caucasus immediately if there is any change in the above circumstances at any stage during the selection procedure or during the implementation of the tasks; </w:t>
      </w:r>
    </w:p>
    <w:p w14:paraId="38EBC1E6" w14:textId="77777777" w:rsidR="00663F00" w:rsidRPr="009D0495" w:rsidRDefault="00663F00" w:rsidP="00663F00">
      <w:pPr>
        <w:widowControl w:val="0"/>
        <w:tabs>
          <w:tab w:val="left" w:pos="360"/>
        </w:tabs>
        <w:ind w:left="720"/>
        <w:rPr>
          <w:rFonts w:ascii="Sylfaen" w:hAnsi="Sylfaen" w:cs="Sylfaen"/>
        </w:rPr>
      </w:pPr>
    </w:p>
    <w:p w14:paraId="477A60AF" w14:textId="77777777" w:rsidR="00663F00" w:rsidRPr="009D0495" w:rsidRDefault="00663F00">
      <w:pPr>
        <w:widowControl w:val="0"/>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Sylfaen" w:hAnsi="Sylfaen" w:cs="Sylfaen"/>
        </w:rPr>
      </w:pPr>
      <w:r w:rsidRPr="009D0495">
        <w:rPr>
          <w:rFonts w:ascii="Sylfaen" w:hAnsi="Sylfaen" w:cs="Sylfaen"/>
        </w:rPr>
        <w:t xml:space="preserve">I fully recognise and acknowledge that, should I have made false declarations, committed substantial errors, irregularities or fraud, I shall be subject to exclusion from selection procedure and contract; </w:t>
      </w:r>
    </w:p>
    <w:p w14:paraId="3CDBE208" w14:textId="77777777" w:rsidR="00663F00" w:rsidRPr="009D0495" w:rsidRDefault="00663F00" w:rsidP="00663F00">
      <w:pPr>
        <w:widowControl w:val="0"/>
        <w:tabs>
          <w:tab w:val="left" w:pos="360"/>
        </w:tabs>
        <w:ind w:left="720"/>
        <w:rPr>
          <w:rFonts w:ascii="Sylfaen" w:hAnsi="Sylfaen" w:cs="Sylfaen"/>
        </w:rPr>
      </w:pPr>
    </w:p>
    <w:p w14:paraId="5A7B192F" w14:textId="77777777" w:rsidR="00663F00" w:rsidRPr="009D0495" w:rsidRDefault="00663F00">
      <w:pPr>
        <w:widowControl w:val="0"/>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s>
        <w:spacing w:before="0"/>
        <w:ind w:left="720"/>
        <w:rPr>
          <w:rFonts w:ascii="Sylfaen" w:hAnsi="Sylfaen" w:cs="Sylfaen"/>
        </w:rPr>
      </w:pPr>
      <w:r w:rsidRPr="009D0495">
        <w:rPr>
          <w:rFonts w:ascii="Sylfaen" w:hAnsi="Sylfaen" w:cs="Sylfaen"/>
        </w:rPr>
        <w:t xml:space="preserve">I am aware that, for the purposes of safeguarding the financial interests of the REC Caucasus, </w:t>
      </w:r>
      <w:r w:rsidR="0049498D" w:rsidRPr="009D0495">
        <w:rPr>
          <w:rFonts w:ascii="Sylfaen" w:hAnsi="Sylfaen" w:cs="Sylfaen"/>
          <w:highlight w:val="lightGray"/>
        </w:rPr>
        <w:t>...................</w:t>
      </w:r>
      <w:r w:rsidR="0049498D" w:rsidRPr="009D0495">
        <w:rPr>
          <w:rFonts w:ascii="Sylfaen" w:hAnsi="Sylfaen" w:cs="Sylfaen"/>
        </w:rPr>
        <w:t xml:space="preserve"> </w:t>
      </w:r>
      <w:r w:rsidRPr="009D0495">
        <w:rPr>
          <w:rFonts w:ascii="Sylfaen" w:hAnsi="Sylfaen" w:cs="Sylfaen"/>
        </w:rPr>
        <w:t xml:space="preserve"> and my personal data may be transferred to REC Caucasus internal and/or external audit services. </w:t>
      </w:r>
    </w:p>
    <w:p w14:paraId="3F81F678" w14:textId="77777777" w:rsidR="00663F00" w:rsidRPr="009D0495" w:rsidRDefault="00663F00" w:rsidP="00663F00">
      <w:pPr>
        <w:pStyle w:val="BodyText"/>
        <w:spacing w:after="0"/>
        <w:rPr>
          <w:rFonts w:ascii="Sylfaen" w:hAnsi="Sylfaen" w:cs="Sylfaen"/>
          <w:lang w:val="en-US"/>
        </w:rPr>
      </w:pPr>
    </w:p>
    <w:p w14:paraId="77D91DA0" w14:textId="77777777" w:rsidR="00663F00" w:rsidRPr="009D0495" w:rsidRDefault="00663F00" w:rsidP="00663F00">
      <w:pPr>
        <w:pStyle w:val="BodyText"/>
        <w:spacing w:after="0"/>
        <w:rPr>
          <w:rFonts w:ascii="Sylfaen" w:hAnsi="Sylfaen" w:cs="Sylfaen"/>
        </w:rPr>
      </w:pPr>
    </w:p>
    <w:p w14:paraId="5F5280A1" w14:textId="77777777" w:rsidR="009D33A5" w:rsidRPr="009D0495" w:rsidRDefault="009D33A5" w:rsidP="009D33A5">
      <w:pPr>
        <w:pStyle w:val="BodyText"/>
        <w:spacing w:after="0"/>
        <w:rPr>
          <w:rFonts w:ascii="Sylfaen" w:hAnsi="Sylfaen" w:cs="Sylfaen"/>
          <w:sz w:val="22"/>
          <w:szCs w:val="22"/>
        </w:rPr>
      </w:pPr>
    </w:p>
    <w:p w14:paraId="7B1D83EA" w14:textId="77777777" w:rsidR="0058255D" w:rsidRPr="009D0495" w:rsidRDefault="0058255D" w:rsidP="0058255D">
      <w:pPr>
        <w:outlineLvl w:val="0"/>
        <w:rPr>
          <w:rFonts w:ascii="Sylfaen" w:hAnsi="Sylfaen" w:cs="Sylfaen"/>
          <w:color w:val="000000"/>
          <w:szCs w:val="22"/>
        </w:rPr>
      </w:pPr>
      <w:r w:rsidRPr="009D0495">
        <w:rPr>
          <w:rFonts w:ascii="Sylfaen" w:hAnsi="Sylfaen" w:cs="Sylfaen"/>
          <w:color w:val="000000"/>
          <w:szCs w:val="22"/>
        </w:rPr>
        <w:t>Sincerely,</w:t>
      </w:r>
    </w:p>
    <w:p w14:paraId="365AA9A2" w14:textId="77777777" w:rsidR="0058255D" w:rsidRPr="009D0495" w:rsidRDefault="0058255D" w:rsidP="0058255D">
      <w:pPr>
        <w:outlineLvl w:val="0"/>
        <w:rPr>
          <w:rFonts w:ascii="Sylfaen" w:hAnsi="Sylfaen" w:cs="Sylfaen"/>
          <w:color w:val="000000"/>
          <w:sz w:val="10"/>
          <w:szCs w:val="10"/>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58255D" w:rsidRPr="009D0495" w14:paraId="01157C4B" w14:textId="77777777" w:rsidTr="0058255D">
        <w:trPr>
          <w:cantSplit/>
        </w:trPr>
        <w:tc>
          <w:tcPr>
            <w:tcW w:w="1842" w:type="dxa"/>
          </w:tcPr>
          <w:p w14:paraId="4F2A8EFB" w14:textId="77777777" w:rsidR="0058255D" w:rsidRPr="009D0495" w:rsidRDefault="0058255D" w:rsidP="0080766A">
            <w:pPr>
              <w:spacing w:before="120" w:after="120"/>
              <w:rPr>
                <w:rFonts w:ascii="Sylfaen" w:hAnsi="Sylfaen" w:cs="Sylfaen"/>
                <w:b/>
                <w:color w:val="000000"/>
                <w:szCs w:val="22"/>
              </w:rPr>
            </w:pPr>
            <w:r w:rsidRPr="009D0495">
              <w:rPr>
                <w:rFonts w:ascii="Sylfaen" w:hAnsi="Sylfaen" w:cs="Sylfaen"/>
                <w:b/>
                <w:color w:val="000000"/>
                <w:szCs w:val="22"/>
              </w:rPr>
              <w:t>Name</w:t>
            </w:r>
          </w:p>
        </w:tc>
        <w:tc>
          <w:tcPr>
            <w:tcW w:w="4387" w:type="dxa"/>
          </w:tcPr>
          <w:p w14:paraId="2EBC18F0" w14:textId="77777777" w:rsidR="0058255D" w:rsidRPr="009D0495" w:rsidRDefault="00CF0EEB" w:rsidP="0080766A">
            <w:pPr>
              <w:spacing w:before="120" w:after="120"/>
              <w:rPr>
                <w:rFonts w:ascii="Sylfaen" w:hAnsi="Sylfaen" w:cs="Sylfaen"/>
                <w:b/>
                <w:color w:val="000000"/>
                <w:szCs w:val="22"/>
              </w:rPr>
            </w:pPr>
            <w:r w:rsidRPr="009D0495">
              <w:rPr>
                <w:rFonts w:ascii="Sylfaen" w:hAnsi="Sylfaen" w:cs="Sylfaen"/>
                <w:szCs w:val="22"/>
              </w:rPr>
              <w:t>………… …………………………</w:t>
            </w:r>
          </w:p>
        </w:tc>
      </w:tr>
      <w:tr w:rsidR="0058255D" w:rsidRPr="009D0495" w14:paraId="523D61DA" w14:textId="77777777" w:rsidTr="0058255D">
        <w:trPr>
          <w:cantSplit/>
        </w:trPr>
        <w:tc>
          <w:tcPr>
            <w:tcW w:w="1842" w:type="dxa"/>
          </w:tcPr>
          <w:p w14:paraId="304DF934" w14:textId="77777777" w:rsidR="0058255D" w:rsidRPr="009D0495" w:rsidRDefault="0058255D" w:rsidP="0080766A">
            <w:pPr>
              <w:spacing w:before="120" w:after="120"/>
              <w:rPr>
                <w:rFonts w:ascii="Sylfaen" w:hAnsi="Sylfaen" w:cs="Sylfaen"/>
                <w:b/>
                <w:color w:val="000000"/>
                <w:szCs w:val="22"/>
              </w:rPr>
            </w:pPr>
            <w:r w:rsidRPr="009D0495">
              <w:rPr>
                <w:rFonts w:ascii="Sylfaen" w:hAnsi="Sylfaen" w:cs="Sylfaen"/>
                <w:b/>
                <w:color w:val="000000"/>
                <w:szCs w:val="22"/>
              </w:rPr>
              <w:t>Signature</w:t>
            </w:r>
          </w:p>
          <w:p w14:paraId="3A5DFCF6" w14:textId="77777777" w:rsidR="0058255D" w:rsidRPr="009D0495" w:rsidRDefault="0058255D" w:rsidP="0080766A">
            <w:pPr>
              <w:spacing w:before="120" w:after="120"/>
              <w:rPr>
                <w:rFonts w:ascii="Sylfaen" w:hAnsi="Sylfaen" w:cs="Sylfaen"/>
                <w:b/>
                <w:color w:val="000000"/>
                <w:szCs w:val="22"/>
              </w:rPr>
            </w:pPr>
          </w:p>
        </w:tc>
        <w:tc>
          <w:tcPr>
            <w:tcW w:w="4387" w:type="dxa"/>
          </w:tcPr>
          <w:p w14:paraId="42BE29C5" w14:textId="77777777" w:rsidR="0058255D" w:rsidRPr="009D0495" w:rsidRDefault="0058255D" w:rsidP="0080766A">
            <w:pPr>
              <w:spacing w:before="120" w:after="120"/>
              <w:rPr>
                <w:rFonts w:ascii="Sylfaen" w:hAnsi="Sylfaen" w:cs="Sylfaen"/>
                <w:b/>
                <w:color w:val="000000"/>
                <w:szCs w:val="22"/>
              </w:rPr>
            </w:pPr>
          </w:p>
          <w:p w14:paraId="145535CC" w14:textId="77777777" w:rsidR="0058255D" w:rsidRPr="009D0495" w:rsidRDefault="0058255D" w:rsidP="0080766A">
            <w:pPr>
              <w:spacing w:before="120" w:after="120"/>
              <w:rPr>
                <w:rFonts w:ascii="Sylfaen" w:hAnsi="Sylfaen" w:cs="Sylfaen"/>
                <w:b/>
                <w:color w:val="000000"/>
                <w:szCs w:val="22"/>
              </w:rPr>
            </w:pPr>
          </w:p>
          <w:p w14:paraId="23FD94AC" w14:textId="77777777" w:rsidR="0058255D" w:rsidRPr="009D0495" w:rsidRDefault="0058255D" w:rsidP="0080766A">
            <w:pPr>
              <w:spacing w:before="120" w:after="120"/>
              <w:rPr>
                <w:rFonts w:ascii="Sylfaen" w:hAnsi="Sylfaen" w:cs="Sylfaen"/>
                <w:b/>
                <w:color w:val="000000"/>
                <w:szCs w:val="22"/>
              </w:rPr>
            </w:pPr>
          </w:p>
        </w:tc>
      </w:tr>
    </w:tbl>
    <w:p w14:paraId="17DFBA18" w14:textId="77777777" w:rsidR="00010200" w:rsidRPr="009D0495" w:rsidRDefault="00010200" w:rsidP="009D33A5">
      <w:pPr>
        <w:pStyle w:val="BodyText"/>
        <w:spacing w:after="0"/>
        <w:rPr>
          <w:rFonts w:ascii="Sylfaen" w:hAnsi="Sylfaen" w:cs="Sylfaen"/>
          <w:sz w:val="22"/>
          <w:szCs w:val="22"/>
        </w:rPr>
        <w:sectPr w:rsidR="00010200" w:rsidRPr="009D0495" w:rsidSect="00010200">
          <w:type w:val="continuous"/>
          <w:pgSz w:w="11900" w:h="16820" w:code="9"/>
          <w:pgMar w:top="1418" w:right="998" w:bottom="1843" w:left="851" w:header="720" w:footer="720" w:gutter="567"/>
          <w:pgNumType w:start="28"/>
          <w:cols w:space="720"/>
          <w:titlePg/>
          <w:docGrid w:linePitch="299"/>
        </w:sectPr>
      </w:pPr>
    </w:p>
    <w:p w14:paraId="7CF2F2A6" w14:textId="77777777" w:rsidR="0058255D" w:rsidRPr="009D0495" w:rsidRDefault="0058255D" w:rsidP="009D33A5">
      <w:pPr>
        <w:pStyle w:val="BodyText"/>
        <w:spacing w:after="0"/>
        <w:rPr>
          <w:rFonts w:ascii="Sylfaen" w:hAnsi="Sylfaen" w:cs="Sylfaen"/>
          <w:sz w:val="22"/>
          <w:szCs w:val="22"/>
        </w:rPr>
      </w:pPr>
    </w:p>
    <w:p w14:paraId="0F53B289" w14:textId="77777777" w:rsidR="00DA7218" w:rsidRPr="009D0495" w:rsidRDefault="0058255D" w:rsidP="0058255D">
      <w:pPr>
        <w:pStyle w:val="BodyText"/>
        <w:spacing w:after="0"/>
        <w:rPr>
          <w:rFonts w:ascii="Sylfaen" w:hAnsi="Sylfaen" w:cs="Sylfaen"/>
          <w:b/>
          <w:szCs w:val="22"/>
        </w:rPr>
      </w:pPr>
      <w:r w:rsidRPr="009D0495">
        <w:rPr>
          <w:rFonts w:ascii="Sylfaen" w:hAnsi="Sylfaen" w:cs="Sylfaen"/>
          <w:sz w:val="22"/>
          <w:szCs w:val="22"/>
        </w:rPr>
        <w:br w:type="page"/>
      </w:r>
    </w:p>
    <w:p w14:paraId="18F4D85C" w14:textId="77777777" w:rsidR="00DA7218" w:rsidRPr="009D0495" w:rsidRDefault="00DA7218"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szCs w:val="22"/>
        </w:rPr>
      </w:pPr>
    </w:p>
    <w:p w14:paraId="041D09CE" w14:textId="77777777" w:rsidR="00DA7218" w:rsidRPr="009D0495" w:rsidRDefault="00DA7218"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szCs w:val="22"/>
        </w:rPr>
      </w:pPr>
    </w:p>
    <w:p w14:paraId="690DE924" w14:textId="77777777" w:rsidR="00DA7218" w:rsidRPr="009D0495" w:rsidRDefault="00DA7218"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szCs w:val="22"/>
        </w:rPr>
      </w:pPr>
    </w:p>
    <w:p w14:paraId="55B60AF4" w14:textId="77777777" w:rsidR="00DA7218" w:rsidRPr="009D0495" w:rsidRDefault="00DA7218"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szCs w:val="22"/>
        </w:rPr>
      </w:pPr>
    </w:p>
    <w:p w14:paraId="43CF1CAA" w14:textId="77777777" w:rsidR="00DA7218" w:rsidRPr="009D0495" w:rsidRDefault="00DA7218"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szCs w:val="22"/>
        </w:rPr>
      </w:pPr>
    </w:p>
    <w:p w14:paraId="7B8B806B" w14:textId="77777777" w:rsidR="00E85D4E" w:rsidRPr="009D0495" w:rsidRDefault="00E85D4E"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szCs w:val="22"/>
        </w:rPr>
      </w:pPr>
    </w:p>
    <w:p w14:paraId="31CA80D5" w14:textId="77777777" w:rsidR="00DA7218" w:rsidRPr="009D0495" w:rsidRDefault="00DA7218"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szCs w:val="22"/>
        </w:rPr>
      </w:pPr>
    </w:p>
    <w:p w14:paraId="40BD3DE0" w14:textId="77777777" w:rsidR="00DA7218" w:rsidRPr="009D0495" w:rsidRDefault="00DA7218"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szCs w:val="22"/>
        </w:rPr>
      </w:pPr>
    </w:p>
    <w:p w14:paraId="36FB93B1" w14:textId="77777777" w:rsidR="0058255D" w:rsidRPr="009D0495" w:rsidRDefault="0058255D"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szCs w:val="22"/>
        </w:rPr>
      </w:pPr>
    </w:p>
    <w:p w14:paraId="6C5DB48E" w14:textId="77777777" w:rsidR="0058255D" w:rsidRPr="009D0495" w:rsidRDefault="0058255D"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szCs w:val="22"/>
        </w:rPr>
      </w:pPr>
    </w:p>
    <w:p w14:paraId="61E4A1D2" w14:textId="77777777" w:rsidR="0058255D" w:rsidRPr="009D0495" w:rsidRDefault="0058255D" w:rsidP="00DA7218">
      <w:pPr>
        <w:keepLines/>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szCs w:val="22"/>
        </w:rPr>
      </w:pPr>
    </w:p>
    <w:p w14:paraId="1B20E768" w14:textId="77777777" w:rsidR="00C417FF" w:rsidRPr="009D0495" w:rsidRDefault="00C417FF" w:rsidP="0058255D">
      <w:pPr>
        <w:rPr>
          <w:rFonts w:ascii="Sylfaen" w:hAnsi="Sylfaen" w:cs="Sylfaen"/>
        </w:rPr>
      </w:pPr>
    </w:p>
    <w:p w14:paraId="585A4CC2" w14:textId="77777777" w:rsidR="00C417FF" w:rsidRPr="009D0495" w:rsidRDefault="00C417FF" w:rsidP="0058255D">
      <w:pPr>
        <w:rPr>
          <w:rFonts w:ascii="Sylfaen" w:hAnsi="Sylfaen" w:cs="Sylfaen"/>
        </w:rPr>
      </w:pPr>
    </w:p>
    <w:p w14:paraId="1B3F8F5D" w14:textId="77777777" w:rsidR="00760BD0" w:rsidRPr="009D0495" w:rsidRDefault="0058255D" w:rsidP="0058255D">
      <w:pPr>
        <w:pStyle w:val="StyleSubtitleBefore30ptAfter12pt"/>
        <w:spacing w:before="0" w:after="0"/>
        <w:rPr>
          <w:rFonts w:ascii="Sylfaen" w:hAnsi="Sylfaen" w:cs="Sylfaen"/>
          <w:color w:val="0070C0"/>
          <w:sz w:val="40"/>
          <w:szCs w:val="40"/>
        </w:rPr>
      </w:pPr>
      <w:r w:rsidRPr="009D0495">
        <w:rPr>
          <w:rFonts w:ascii="Sylfaen" w:hAnsi="Sylfaen" w:cs="Sylfaen"/>
          <w:color w:val="0070C0"/>
          <w:sz w:val="40"/>
          <w:szCs w:val="40"/>
        </w:rPr>
        <w:t xml:space="preserve">TECHNICAL </w:t>
      </w:r>
      <w:r w:rsidR="00F1607B" w:rsidRPr="009D0495">
        <w:rPr>
          <w:rFonts w:ascii="Sylfaen" w:hAnsi="Sylfaen" w:cs="Sylfaen"/>
          <w:color w:val="0070C0"/>
          <w:sz w:val="40"/>
          <w:szCs w:val="40"/>
        </w:rPr>
        <w:t xml:space="preserve">PART  </w:t>
      </w:r>
    </w:p>
    <w:p w14:paraId="706B90F0" w14:textId="088ED9AC" w:rsidR="00C417FF" w:rsidRPr="009D0495" w:rsidRDefault="00DB01C7" w:rsidP="0058255D">
      <w:pPr>
        <w:rPr>
          <w:rFonts w:ascii="Sylfaen" w:hAnsi="Sylfaen" w:cs="Sylfaen"/>
        </w:rPr>
      </w:pPr>
      <w:r w:rsidRPr="009D0495">
        <w:rPr>
          <w:rFonts w:ascii="Sylfaen" w:hAnsi="Sylfaen" w:cs="Sylfaen"/>
          <w:noProof/>
          <w:lang w:val="en-US" w:eastAsia="en-US"/>
        </w:rPr>
        <mc:AlternateContent>
          <mc:Choice Requires="wps">
            <w:drawing>
              <wp:anchor distT="0" distB="0" distL="114300" distR="114300" simplePos="0" relativeHeight="251657216" behindDoc="0" locked="0" layoutInCell="0" allowOverlap="1" wp14:anchorId="5C9A6699" wp14:editId="738D2344">
                <wp:simplePos x="0" y="0"/>
                <wp:positionH relativeFrom="column">
                  <wp:posOffset>140970</wp:posOffset>
                </wp:positionH>
                <wp:positionV relativeFrom="paragraph">
                  <wp:posOffset>237490</wp:posOffset>
                </wp:positionV>
                <wp:extent cx="5943600" cy="635"/>
                <wp:effectExtent l="0" t="0" r="0" b="0"/>
                <wp:wrapNone/>
                <wp:docPr id="89498128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4D056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8.7pt" to="479.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" o:allowincell="f" strokecolor="#d4d4d4" strokeweight="1.75pt">
                <v:shadow on="t" offset="0,-1pt"/>
              </v:line>
            </w:pict>
          </mc:Fallback>
        </mc:AlternateContent>
      </w:r>
    </w:p>
    <w:p w14:paraId="69A44331" w14:textId="77777777" w:rsidR="00CF0EEB" w:rsidRPr="009D0495" w:rsidRDefault="00CF0EEB" w:rsidP="00627BF3">
      <w:pPr>
        <w:pStyle w:val="StyleSubtitleBefore30ptAfter12pt"/>
        <w:spacing w:before="0" w:after="0"/>
        <w:ind w:left="284"/>
        <w:jc w:val="both"/>
        <w:rPr>
          <w:rFonts w:ascii="Sylfaen" w:hAnsi="Sylfaen" w:cs="Sylfaen"/>
          <w:i/>
          <w:iCs/>
          <w:sz w:val="24"/>
          <w:szCs w:val="24"/>
        </w:rPr>
      </w:pPr>
      <w:r w:rsidRPr="009D0495">
        <w:rPr>
          <w:rFonts w:ascii="Sylfaen" w:hAnsi="Sylfaen" w:cs="Sylfaen"/>
          <w:i/>
          <w:iCs/>
          <w:sz w:val="24"/>
          <w:szCs w:val="24"/>
        </w:rPr>
        <w:t>Technical Offer</w:t>
      </w:r>
    </w:p>
    <w:p w14:paraId="5DB2A051" w14:textId="77777777" w:rsidR="0058255D" w:rsidRPr="009D0495" w:rsidRDefault="00760BD0" w:rsidP="00627BF3">
      <w:pPr>
        <w:pStyle w:val="StyleSubtitleBefore30ptAfter12pt"/>
        <w:spacing w:before="0" w:after="0"/>
        <w:ind w:left="284"/>
        <w:jc w:val="both"/>
        <w:rPr>
          <w:rFonts w:ascii="Sylfaen" w:hAnsi="Sylfaen" w:cs="Sylfaen"/>
          <w:sz w:val="24"/>
          <w:szCs w:val="24"/>
        </w:rPr>
      </w:pPr>
      <w:r w:rsidRPr="009D0495">
        <w:rPr>
          <w:rFonts w:ascii="Sylfaen" w:hAnsi="Sylfaen" w:cs="Sylfaen"/>
          <w:sz w:val="24"/>
          <w:szCs w:val="24"/>
        </w:rPr>
        <w:t>PUBLICATION REFERENCE</w:t>
      </w:r>
    </w:p>
    <w:p w14:paraId="28BD2462" w14:textId="0C7B53BF" w:rsidR="00760BD0" w:rsidRPr="009D0495" w:rsidRDefault="00A37AB5" w:rsidP="00627BF3">
      <w:pPr>
        <w:pStyle w:val="StyleSubtitleBefore30ptAfter12pt"/>
        <w:spacing w:before="0" w:after="0"/>
        <w:ind w:left="284"/>
        <w:jc w:val="both"/>
        <w:rPr>
          <w:rFonts w:ascii="Sylfaen" w:hAnsi="Sylfaen" w:cs="Sylfaen"/>
          <w:sz w:val="24"/>
          <w:szCs w:val="24"/>
          <w:lang w:val="en-US"/>
        </w:rPr>
      </w:pPr>
      <w:r w:rsidRPr="009D0495">
        <w:rPr>
          <w:rFonts w:ascii="Sylfaen" w:hAnsi="Sylfaen" w:cs="Sylfaen"/>
          <w:sz w:val="24"/>
          <w:szCs w:val="24"/>
          <w:lang w:val="ka-GE"/>
        </w:rPr>
        <w:t>027RECC/G/FAO-</w:t>
      </w:r>
      <w:r w:rsidR="00952F4B" w:rsidRPr="009D0495">
        <w:rPr>
          <w:rFonts w:ascii="Sylfaen" w:hAnsi="Sylfaen" w:cs="Sylfaen"/>
          <w:sz w:val="24"/>
          <w:szCs w:val="24"/>
          <w:lang w:val="ka-GE"/>
        </w:rPr>
        <w:t>[BL 5650-03]</w:t>
      </w:r>
      <w:r w:rsidR="0008311C" w:rsidRPr="009D0495">
        <w:rPr>
          <w:rFonts w:ascii="Sylfaen" w:hAnsi="Sylfaen" w:cs="Sylfaen"/>
          <w:sz w:val="24"/>
          <w:szCs w:val="24"/>
          <w:lang w:val="en-US"/>
        </w:rPr>
        <w:t>-No.</w:t>
      </w:r>
      <w:r w:rsidR="0027148C">
        <w:rPr>
          <w:rFonts w:ascii="Sylfaen" w:hAnsi="Sylfaen" w:cs="Sylfaen"/>
          <w:sz w:val="24"/>
          <w:szCs w:val="24"/>
          <w:lang w:val="ka-GE"/>
        </w:rPr>
        <w:t>4</w:t>
      </w:r>
      <w:r w:rsidR="009D0495" w:rsidRPr="009D0495">
        <w:rPr>
          <w:rFonts w:ascii="Sylfaen" w:hAnsi="Sylfaen" w:cs="Sylfaen"/>
          <w:sz w:val="24"/>
          <w:szCs w:val="24"/>
          <w:lang w:val="en-US"/>
        </w:rPr>
        <w:t>A</w:t>
      </w:r>
      <w:r w:rsidR="00663F00" w:rsidRPr="009D0495">
        <w:rPr>
          <w:rFonts w:ascii="Sylfaen" w:hAnsi="Sylfaen" w:cs="Sylfaen"/>
          <w:sz w:val="24"/>
          <w:szCs w:val="24"/>
          <w:lang w:val="en-US"/>
        </w:rPr>
        <w:t>-202</w:t>
      </w:r>
      <w:r w:rsidR="00180067" w:rsidRPr="009D0495">
        <w:rPr>
          <w:rFonts w:ascii="Sylfaen" w:hAnsi="Sylfaen" w:cs="Sylfaen"/>
          <w:sz w:val="24"/>
          <w:szCs w:val="24"/>
          <w:lang w:val="en-US"/>
        </w:rPr>
        <w:t>3</w:t>
      </w:r>
    </w:p>
    <w:p w14:paraId="7B299F16" w14:textId="77777777" w:rsidR="00123720" w:rsidRPr="009D0495" w:rsidRDefault="0058255D" w:rsidP="0058255D">
      <w:pPr>
        <w:pStyle w:val="StyleSubtitleBefore30ptAfter12pt"/>
        <w:spacing w:before="0" w:after="0"/>
        <w:jc w:val="both"/>
        <w:rPr>
          <w:rFonts w:ascii="Sylfaen" w:hAnsi="Sylfaen" w:cs="Sylfaen"/>
        </w:rPr>
      </w:pPr>
      <w:r w:rsidRPr="009D0495">
        <w:rPr>
          <w:rFonts w:ascii="Sylfaen" w:hAnsi="Sylfaen" w:cs="Sylfaen"/>
          <w:sz w:val="24"/>
          <w:szCs w:val="24"/>
        </w:rPr>
        <w:br w:type="page"/>
      </w:r>
    </w:p>
    <w:p w14:paraId="06C906E2" w14:textId="77777777" w:rsidR="00123720" w:rsidRPr="009D0495" w:rsidRDefault="0058255D" w:rsidP="003431EA">
      <w:pPr>
        <w:pStyle w:val="Annexetitle"/>
      </w:pPr>
      <w:r w:rsidRPr="009D0495">
        <w:lastRenderedPageBreak/>
        <w:t xml:space="preserve">A. </w:t>
      </w:r>
      <w:r w:rsidR="004D0B12" w:rsidRPr="009D0495">
        <w:t>Professional Experience of Service Provider Entity</w:t>
      </w:r>
    </w:p>
    <w:p w14:paraId="6919B130" w14:textId="77777777" w:rsidR="004D0B12" w:rsidRPr="009D0495" w:rsidRDefault="004D0B12" w:rsidP="004D0B1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b/>
          <w:bCs/>
          <w:color w:val="000000"/>
          <w:szCs w:val="22"/>
          <w:lang w:val="en-US" w:eastAsia="en-US"/>
        </w:rPr>
      </w:pPr>
    </w:p>
    <w:p w14:paraId="19AF7B45" w14:textId="77777777" w:rsidR="004D0B12" w:rsidRPr="009D0495" w:rsidRDefault="004D0B12" w:rsidP="004D0B1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b/>
          <w:bCs/>
          <w:color w:val="000000"/>
          <w:szCs w:val="22"/>
          <w:lang w:val="en-US" w:eastAsia="en-US"/>
        </w:rPr>
      </w:pPr>
      <w:r w:rsidRPr="009D0495">
        <w:rPr>
          <w:rFonts w:ascii="Sylfaen" w:hAnsi="Sylfaen" w:cs="Sylfaen"/>
          <w:b/>
          <w:bCs/>
          <w:color w:val="000000"/>
          <w:szCs w:val="22"/>
          <w:lang w:val="en-US" w:eastAsia="en-US"/>
        </w:rPr>
        <w:t xml:space="preserve">List of </w:t>
      </w:r>
      <w:r w:rsidR="00BA450F" w:rsidRPr="009D0495">
        <w:rPr>
          <w:rFonts w:ascii="Sylfaen" w:hAnsi="Sylfaen" w:cs="Sylfaen"/>
          <w:b/>
          <w:bCs/>
          <w:color w:val="000000"/>
          <w:szCs w:val="22"/>
          <w:lang w:val="en-US" w:eastAsia="en-US"/>
        </w:rPr>
        <w:t xml:space="preserve">same or </w:t>
      </w:r>
      <w:r w:rsidRPr="009D0495">
        <w:rPr>
          <w:rFonts w:ascii="Sylfaen" w:hAnsi="Sylfaen" w:cs="Sylfaen"/>
          <w:b/>
          <w:bCs/>
          <w:color w:val="000000"/>
          <w:szCs w:val="22"/>
          <w:lang w:val="en-US" w:eastAsia="en-US"/>
        </w:rPr>
        <w:t xml:space="preserve">similar contracts </w:t>
      </w:r>
      <w:r w:rsidR="0008311C" w:rsidRPr="009D0495">
        <w:rPr>
          <w:rFonts w:ascii="Sylfaen" w:hAnsi="Sylfaen" w:cs="Sylfaen"/>
          <w:b/>
          <w:bCs/>
          <w:color w:val="000000"/>
          <w:szCs w:val="22"/>
          <w:lang w:val="en-US" w:eastAsia="en-US"/>
        </w:rPr>
        <w:t xml:space="preserve">successfully </w:t>
      </w:r>
      <w:r w:rsidRPr="009D0495">
        <w:rPr>
          <w:rFonts w:ascii="Sylfaen" w:hAnsi="Sylfaen" w:cs="Sylfaen"/>
          <w:b/>
          <w:bCs/>
          <w:color w:val="000000"/>
          <w:szCs w:val="22"/>
          <w:lang w:val="en-US" w:eastAsia="en-US"/>
        </w:rPr>
        <w:t xml:space="preserve">completed in the past 3 years and evidences of successful completion. </w:t>
      </w:r>
    </w:p>
    <w:p w14:paraId="7C18D111" w14:textId="77777777" w:rsidR="00A049CD" w:rsidRPr="009D0495" w:rsidRDefault="00A049CD" w:rsidP="004D0B1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b/>
          <w:bCs/>
          <w:color w:val="000000"/>
          <w:szCs w:val="22"/>
          <w:lang w:val="en-US" w:eastAsia="en-US"/>
        </w:rPr>
      </w:pPr>
      <w:r w:rsidRPr="009D0495">
        <w:rPr>
          <w:rFonts w:ascii="Sylfaen" w:hAnsi="Sylfaen" w:cs="Sylfaen"/>
          <w:b/>
          <w:bCs/>
          <w:color w:val="000000"/>
          <w:szCs w:val="22"/>
          <w:lang w:val="en-US" w:eastAsia="en-US"/>
        </w:rPr>
        <w:t>ბოლო 3 წლის განმავლობაში წარმატებით დასრულებული იგივე ან მსგავსი კონტრაქტების ჩამონათვალი და წარმატებით დასრულების მტკიცებულებები.</w:t>
      </w:r>
    </w:p>
    <w:p w14:paraId="5F19728F" w14:textId="77777777" w:rsidR="00A049CD" w:rsidRPr="009D0495" w:rsidRDefault="00A049CD" w:rsidP="004D0B1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b/>
          <w:bCs/>
          <w:color w:val="000000"/>
          <w:szCs w:val="22"/>
          <w:lang w:val="en-US" w:eastAsia="en-US"/>
        </w:rPr>
      </w:pPr>
    </w:p>
    <w:tbl>
      <w:tblPr>
        <w:tblW w:w="9834" w:type="dxa"/>
        <w:tblInd w:w="95" w:type="dxa"/>
        <w:tblCellMar>
          <w:left w:w="6" w:type="dxa"/>
          <w:right w:w="115" w:type="dxa"/>
        </w:tblCellMar>
        <w:tblLook w:val="04A0" w:firstRow="1" w:lastRow="0" w:firstColumn="1" w:lastColumn="0" w:noHBand="0" w:noVBand="1"/>
      </w:tblPr>
      <w:tblGrid>
        <w:gridCol w:w="1581"/>
        <w:gridCol w:w="1374"/>
        <w:gridCol w:w="1629"/>
        <w:gridCol w:w="1567"/>
        <w:gridCol w:w="3683"/>
      </w:tblGrid>
      <w:tr w:rsidR="00A049CD" w:rsidRPr="009D0495" w14:paraId="40AB31F4" w14:textId="77777777" w:rsidTr="00A049CD">
        <w:trPr>
          <w:trHeight w:val="1171"/>
        </w:trPr>
        <w:tc>
          <w:tcPr>
            <w:tcW w:w="1582" w:type="dxa"/>
            <w:tcBorders>
              <w:top w:val="single" w:sz="5" w:space="0" w:color="000000"/>
              <w:left w:val="single" w:sz="5" w:space="0" w:color="000000"/>
              <w:bottom w:val="single" w:sz="5" w:space="0" w:color="000000"/>
              <w:right w:val="single" w:sz="5" w:space="0" w:color="000000"/>
            </w:tcBorders>
            <w:shd w:val="clear" w:color="auto" w:fill="auto"/>
          </w:tcPr>
          <w:p w14:paraId="6E4CBBAD" w14:textId="77777777" w:rsidR="004D0B12" w:rsidRPr="009D0495" w:rsidRDefault="004D0B12" w:rsidP="00A049CD">
            <w:pPr>
              <w:spacing w:before="0"/>
              <w:jc w:val="left"/>
              <w:rPr>
                <w:rFonts w:ascii="Sylfaen" w:hAnsi="Sylfaen" w:cs="Sylfaen"/>
                <w:szCs w:val="24"/>
              </w:rPr>
            </w:pPr>
            <w:r w:rsidRPr="009D0495">
              <w:rPr>
                <w:rFonts w:ascii="Sylfaen" w:hAnsi="Sylfaen" w:cs="Sylfaen"/>
                <w:sz w:val="24"/>
              </w:rPr>
              <w:t xml:space="preserve"> </w:t>
            </w:r>
            <w:r w:rsidRPr="009D0495">
              <w:rPr>
                <w:rFonts w:ascii="Sylfaen" w:hAnsi="Sylfaen" w:cs="Sylfaen"/>
                <w:sz w:val="11"/>
                <w:szCs w:val="24"/>
              </w:rPr>
              <w:t xml:space="preserve"> </w:t>
            </w:r>
          </w:p>
          <w:p w14:paraId="10C8D2FD" w14:textId="77777777" w:rsidR="004D0B12" w:rsidRPr="009D0495" w:rsidRDefault="004D0B12" w:rsidP="00A049CD">
            <w:pPr>
              <w:spacing w:before="0"/>
              <w:jc w:val="left"/>
              <w:rPr>
                <w:rFonts w:ascii="Sylfaen" w:hAnsi="Sylfaen" w:cs="Sylfaen"/>
                <w:sz w:val="18"/>
                <w:szCs w:val="24"/>
              </w:rPr>
            </w:pPr>
            <w:r w:rsidRPr="009D0495">
              <w:rPr>
                <w:rFonts w:ascii="Sylfaen" w:hAnsi="Sylfaen" w:cs="Sylfaen"/>
                <w:b/>
                <w:sz w:val="18"/>
                <w:szCs w:val="24"/>
              </w:rPr>
              <w:t>Description of the Contract</w:t>
            </w:r>
            <w:r w:rsidRPr="009D0495">
              <w:rPr>
                <w:rFonts w:ascii="Sylfaen" w:hAnsi="Sylfaen" w:cs="Sylfaen"/>
                <w:sz w:val="18"/>
                <w:szCs w:val="24"/>
              </w:rPr>
              <w:t xml:space="preserve"> </w:t>
            </w:r>
          </w:p>
          <w:p w14:paraId="0352E032" w14:textId="77777777" w:rsidR="00A049CD" w:rsidRPr="009D0495" w:rsidRDefault="00A049CD" w:rsidP="00A049CD">
            <w:pPr>
              <w:spacing w:before="0"/>
              <w:jc w:val="left"/>
              <w:rPr>
                <w:rFonts w:ascii="Sylfaen" w:hAnsi="Sylfaen" w:cs="Sylfaen"/>
                <w:szCs w:val="24"/>
                <w:lang w:val="ka-GE"/>
              </w:rPr>
            </w:pPr>
            <w:r w:rsidRPr="009D0495">
              <w:rPr>
                <w:rFonts w:ascii="Sylfaen" w:hAnsi="Sylfaen" w:cs="Sylfaen"/>
                <w:sz w:val="18"/>
                <w:szCs w:val="24"/>
                <w:lang w:val="ka-GE"/>
              </w:rPr>
              <w:t>კონტრაქტის დასახელება</w:t>
            </w:r>
          </w:p>
        </w:tc>
        <w:tc>
          <w:tcPr>
            <w:tcW w:w="1375" w:type="dxa"/>
            <w:tcBorders>
              <w:top w:val="single" w:sz="5" w:space="0" w:color="000000"/>
              <w:left w:val="single" w:sz="5" w:space="0" w:color="000000"/>
              <w:bottom w:val="single" w:sz="5" w:space="0" w:color="000000"/>
              <w:right w:val="single" w:sz="5" w:space="0" w:color="000000"/>
            </w:tcBorders>
            <w:shd w:val="clear" w:color="auto" w:fill="auto"/>
          </w:tcPr>
          <w:p w14:paraId="1D6F9F0E" w14:textId="77777777" w:rsidR="004D0B12" w:rsidRPr="009D0495" w:rsidRDefault="004D0B12" w:rsidP="00A049CD">
            <w:pPr>
              <w:spacing w:before="0"/>
              <w:jc w:val="left"/>
              <w:rPr>
                <w:rFonts w:ascii="Sylfaen" w:hAnsi="Sylfaen" w:cs="Sylfaen"/>
                <w:szCs w:val="24"/>
              </w:rPr>
            </w:pPr>
            <w:r w:rsidRPr="009D0495">
              <w:rPr>
                <w:rFonts w:ascii="Sylfaen" w:hAnsi="Sylfaen" w:cs="Sylfaen"/>
                <w:sz w:val="11"/>
                <w:szCs w:val="24"/>
              </w:rPr>
              <w:t xml:space="preserve"> </w:t>
            </w:r>
          </w:p>
          <w:p w14:paraId="5E359B1A" w14:textId="77777777" w:rsidR="004D0B12" w:rsidRPr="009D0495" w:rsidRDefault="004D0B12" w:rsidP="00A049CD">
            <w:pPr>
              <w:tabs>
                <w:tab w:val="clear" w:pos="567"/>
                <w:tab w:val="clear" w:pos="720"/>
                <w:tab w:val="clear" w:pos="1080"/>
                <w:tab w:val="left" w:pos="0"/>
                <w:tab w:val="left" w:pos="1140"/>
              </w:tabs>
              <w:spacing w:before="0"/>
              <w:jc w:val="left"/>
              <w:rPr>
                <w:rFonts w:ascii="Sylfaen" w:hAnsi="Sylfaen" w:cs="Sylfaen"/>
                <w:sz w:val="18"/>
                <w:szCs w:val="24"/>
              </w:rPr>
            </w:pPr>
            <w:r w:rsidRPr="009D0495">
              <w:rPr>
                <w:rFonts w:ascii="Sylfaen" w:hAnsi="Sylfaen" w:cs="Sylfaen"/>
                <w:b/>
                <w:sz w:val="18"/>
                <w:szCs w:val="24"/>
              </w:rPr>
              <w:t>Date (year)</w:t>
            </w:r>
            <w:r w:rsidRPr="009D0495">
              <w:rPr>
                <w:rFonts w:ascii="Sylfaen" w:hAnsi="Sylfaen" w:cs="Sylfaen"/>
                <w:sz w:val="18"/>
                <w:szCs w:val="24"/>
              </w:rPr>
              <w:t xml:space="preserve"> </w:t>
            </w:r>
          </w:p>
          <w:p w14:paraId="498C1C12" w14:textId="77777777" w:rsidR="00A049CD" w:rsidRPr="009D0495" w:rsidRDefault="00A049CD" w:rsidP="00A049CD">
            <w:pPr>
              <w:tabs>
                <w:tab w:val="clear" w:pos="567"/>
                <w:tab w:val="clear" w:pos="720"/>
                <w:tab w:val="clear" w:pos="1080"/>
                <w:tab w:val="left" w:pos="0"/>
                <w:tab w:val="left" w:pos="1140"/>
              </w:tabs>
              <w:spacing w:before="0"/>
              <w:jc w:val="left"/>
              <w:rPr>
                <w:rFonts w:ascii="Sylfaen" w:hAnsi="Sylfaen" w:cs="Sylfaen"/>
                <w:szCs w:val="24"/>
                <w:lang w:val="ka-GE"/>
              </w:rPr>
            </w:pPr>
            <w:r w:rsidRPr="009D0495">
              <w:rPr>
                <w:rFonts w:ascii="Sylfaen" w:hAnsi="Sylfaen" w:cs="Sylfaen"/>
                <w:sz w:val="18"/>
                <w:szCs w:val="24"/>
                <w:lang w:val="ka-GE"/>
              </w:rPr>
              <w:t>თარიღი (წელი)</w:t>
            </w:r>
          </w:p>
        </w:tc>
        <w:tc>
          <w:tcPr>
            <w:tcW w:w="1624" w:type="dxa"/>
            <w:tcBorders>
              <w:top w:val="single" w:sz="5" w:space="0" w:color="000000"/>
              <w:left w:val="single" w:sz="5" w:space="0" w:color="000000"/>
              <w:bottom w:val="single" w:sz="5" w:space="0" w:color="000000"/>
              <w:right w:val="single" w:sz="5" w:space="0" w:color="000000"/>
            </w:tcBorders>
            <w:shd w:val="clear" w:color="auto" w:fill="auto"/>
          </w:tcPr>
          <w:p w14:paraId="1F1DC066" w14:textId="77777777" w:rsidR="004D0B12" w:rsidRPr="009D0495" w:rsidRDefault="004D0B12" w:rsidP="00A049CD">
            <w:pPr>
              <w:spacing w:before="0"/>
              <w:jc w:val="left"/>
              <w:rPr>
                <w:rFonts w:ascii="Sylfaen" w:hAnsi="Sylfaen" w:cs="Sylfaen"/>
                <w:szCs w:val="24"/>
              </w:rPr>
            </w:pPr>
            <w:r w:rsidRPr="009D0495">
              <w:rPr>
                <w:rFonts w:ascii="Sylfaen" w:hAnsi="Sylfaen" w:cs="Sylfaen"/>
                <w:sz w:val="11"/>
                <w:szCs w:val="24"/>
              </w:rPr>
              <w:t xml:space="preserve"> </w:t>
            </w:r>
          </w:p>
          <w:p w14:paraId="536AC512" w14:textId="77777777" w:rsidR="004D0B12" w:rsidRPr="009D0495" w:rsidRDefault="004D0B12" w:rsidP="00A049CD">
            <w:pPr>
              <w:spacing w:before="0"/>
              <w:jc w:val="left"/>
              <w:rPr>
                <w:rFonts w:ascii="Sylfaen" w:hAnsi="Sylfaen" w:cs="Sylfaen"/>
                <w:sz w:val="18"/>
                <w:szCs w:val="24"/>
              </w:rPr>
            </w:pPr>
            <w:r w:rsidRPr="009D0495">
              <w:rPr>
                <w:rFonts w:ascii="Sylfaen" w:hAnsi="Sylfaen" w:cs="Sylfaen"/>
                <w:b/>
                <w:sz w:val="18"/>
                <w:szCs w:val="24"/>
              </w:rPr>
              <w:t>Place of completion</w:t>
            </w:r>
            <w:r w:rsidRPr="009D0495">
              <w:rPr>
                <w:rFonts w:ascii="Sylfaen" w:hAnsi="Sylfaen" w:cs="Sylfaen"/>
                <w:sz w:val="18"/>
                <w:szCs w:val="24"/>
              </w:rPr>
              <w:t xml:space="preserve"> </w:t>
            </w:r>
          </w:p>
          <w:p w14:paraId="42173056" w14:textId="77777777" w:rsidR="00A049CD" w:rsidRPr="009D0495" w:rsidRDefault="00A049CD" w:rsidP="00A049CD">
            <w:pPr>
              <w:spacing w:before="0"/>
              <w:jc w:val="left"/>
              <w:rPr>
                <w:rFonts w:ascii="Sylfaen" w:hAnsi="Sylfaen" w:cs="Sylfaen"/>
                <w:szCs w:val="24"/>
                <w:lang w:val="ka-GE"/>
              </w:rPr>
            </w:pPr>
            <w:r w:rsidRPr="009D0495">
              <w:rPr>
                <w:rFonts w:ascii="Sylfaen" w:hAnsi="Sylfaen" w:cs="Sylfaen"/>
                <w:sz w:val="18"/>
                <w:szCs w:val="24"/>
                <w:lang w:val="ka-GE"/>
              </w:rPr>
              <w:t>განხორციელების ადგილის</w:t>
            </w:r>
          </w:p>
        </w:tc>
        <w:tc>
          <w:tcPr>
            <w:tcW w:w="1567" w:type="dxa"/>
            <w:tcBorders>
              <w:top w:val="single" w:sz="5" w:space="0" w:color="000000"/>
              <w:left w:val="single" w:sz="5" w:space="0" w:color="000000"/>
              <w:bottom w:val="single" w:sz="5" w:space="0" w:color="000000"/>
              <w:right w:val="single" w:sz="5" w:space="0" w:color="000000"/>
            </w:tcBorders>
            <w:shd w:val="clear" w:color="auto" w:fill="auto"/>
          </w:tcPr>
          <w:p w14:paraId="0EA62332" w14:textId="77777777" w:rsidR="004D0B12" w:rsidRPr="009D0495" w:rsidRDefault="004D0B12" w:rsidP="00A049CD">
            <w:pPr>
              <w:spacing w:before="0"/>
              <w:jc w:val="left"/>
              <w:rPr>
                <w:rFonts w:ascii="Sylfaen" w:hAnsi="Sylfaen" w:cs="Sylfaen"/>
                <w:szCs w:val="24"/>
              </w:rPr>
            </w:pPr>
            <w:r w:rsidRPr="009D0495">
              <w:rPr>
                <w:rFonts w:ascii="Sylfaen" w:hAnsi="Sylfaen" w:cs="Sylfaen"/>
                <w:sz w:val="11"/>
                <w:szCs w:val="24"/>
              </w:rPr>
              <w:t xml:space="preserve"> </w:t>
            </w:r>
          </w:p>
          <w:p w14:paraId="16A0E160" w14:textId="77777777" w:rsidR="004D0B12" w:rsidRPr="009D0495" w:rsidRDefault="004D0B12" w:rsidP="00A049CD">
            <w:pPr>
              <w:spacing w:before="0"/>
              <w:jc w:val="left"/>
              <w:rPr>
                <w:rFonts w:ascii="Sylfaen" w:hAnsi="Sylfaen" w:cs="Sylfaen"/>
                <w:szCs w:val="24"/>
              </w:rPr>
            </w:pPr>
            <w:r w:rsidRPr="009D0495">
              <w:rPr>
                <w:rFonts w:ascii="Sylfaen" w:hAnsi="Sylfaen" w:cs="Sylfaen"/>
                <w:b/>
                <w:sz w:val="18"/>
                <w:szCs w:val="24"/>
              </w:rPr>
              <w:t>Total Cost</w:t>
            </w:r>
            <w:r w:rsidRPr="009D0495">
              <w:rPr>
                <w:rFonts w:ascii="Sylfaen" w:hAnsi="Sylfaen" w:cs="Sylfaen"/>
                <w:sz w:val="18"/>
                <w:szCs w:val="24"/>
              </w:rPr>
              <w:t xml:space="preserve"> </w:t>
            </w:r>
            <w:r w:rsidRPr="009D0495">
              <w:rPr>
                <w:rFonts w:ascii="Sylfaen" w:hAnsi="Sylfaen" w:cs="Sylfaen"/>
                <w:szCs w:val="24"/>
              </w:rPr>
              <w:t xml:space="preserve"> </w:t>
            </w:r>
          </w:p>
          <w:p w14:paraId="34F2D9CC" w14:textId="77777777" w:rsidR="004D0B12" w:rsidRPr="009D0495" w:rsidRDefault="004D0B12" w:rsidP="00A049CD">
            <w:pPr>
              <w:spacing w:before="0"/>
              <w:jc w:val="left"/>
              <w:rPr>
                <w:rFonts w:ascii="Sylfaen" w:hAnsi="Sylfaen" w:cs="Sylfaen"/>
                <w:b/>
                <w:sz w:val="18"/>
                <w:szCs w:val="24"/>
              </w:rPr>
            </w:pPr>
            <w:r w:rsidRPr="009D0495">
              <w:rPr>
                <w:rFonts w:ascii="Sylfaen" w:hAnsi="Sylfaen" w:cs="Sylfaen"/>
                <w:b/>
                <w:sz w:val="18"/>
                <w:szCs w:val="24"/>
              </w:rPr>
              <w:t>In GEL</w:t>
            </w:r>
          </w:p>
          <w:p w14:paraId="639A2A3E" w14:textId="77777777" w:rsidR="00A049CD" w:rsidRPr="009D0495" w:rsidRDefault="00A049CD" w:rsidP="00A049CD">
            <w:pPr>
              <w:spacing w:before="0"/>
              <w:jc w:val="left"/>
              <w:rPr>
                <w:rFonts w:ascii="Sylfaen" w:hAnsi="Sylfaen" w:cs="Sylfaen"/>
                <w:b/>
                <w:sz w:val="18"/>
                <w:szCs w:val="24"/>
              </w:rPr>
            </w:pPr>
          </w:p>
          <w:p w14:paraId="2C538323" w14:textId="77777777" w:rsidR="00A049CD" w:rsidRPr="009D0495" w:rsidRDefault="00A049CD" w:rsidP="00A049CD">
            <w:pPr>
              <w:spacing w:before="0"/>
              <w:jc w:val="left"/>
              <w:rPr>
                <w:rFonts w:ascii="Sylfaen" w:hAnsi="Sylfaen" w:cs="Sylfaen"/>
                <w:szCs w:val="24"/>
                <w:lang w:val="ka-GE"/>
              </w:rPr>
            </w:pPr>
            <w:r w:rsidRPr="009D0495">
              <w:rPr>
                <w:rFonts w:ascii="Sylfaen" w:hAnsi="Sylfaen" w:cs="Sylfaen"/>
                <w:sz w:val="18"/>
                <w:szCs w:val="24"/>
                <w:lang w:val="ka-GE"/>
              </w:rPr>
              <w:t>სრული ღირებულება ლარში</w:t>
            </w:r>
          </w:p>
          <w:p w14:paraId="1ADA9DCC" w14:textId="77777777" w:rsidR="004D0B12" w:rsidRPr="009D0495" w:rsidRDefault="004D0B12" w:rsidP="00A049CD">
            <w:pPr>
              <w:spacing w:before="0"/>
              <w:jc w:val="left"/>
              <w:rPr>
                <w:rFonts w:ascii="Sylfaen" w:hAnsi="Sylfaen" w:cs="Sylfaen"/>
                <w:szCs w:val="24"/>
              </w:rPr>
            </w:pPr>
            <w:r w:rsidRPr="009D0495">
              <w:rPr>
                <w:rFonts w:ascii="Sylfaen" w:hAnsi="Sylfaen" w:cs="Sylfaen"/>
                <w:sz w:val="12"/>
                <w:szCs w:val="24"/>
              </w:rPr>
              <w:t xml:space="preserve"> </w:t>
            </w:r>
          </w:p>
          <w:p w14:paraId="4FE46AE8" w14:textId="77777777" w:rsidR="004D0B12" w:rsidRPr="009D0495" w:rsidRDefault="004D0B12" w:rsidP="00A049CD">
            <w:pPr>
              <w:spacing w:before="0"/>
              <w:jc w:val="left"/>
              <w:rPr>
                <w:rFonts w:ascii="Sylfaen" w:hAnsi="Sylfaen" w:cs="Sylfaen"/>
                <w:szCs w:val="24"/>
              </w:rPr>
            </w:pPr>
          </w:p>
        </w:tc>
        <w:tc>
          <w:tcPr>
            <w:tcW w:w="3686" w:type="dxa"/>
            <w:tcBorders>
              <w:top w:val="single" w:sz="5" w:space="0" w:color="000000"/>
              <w:left w:val="single" w:sz="5" w:space="0" w:color="000000"/>
              <w:bottom w:val="single" w:sz="5" w:space="0" w:color="000000"/>
              <w:right w:val="single" w:sz="5" w:space="0" w:color="000000"/>
            </w:tcBorders>
            <w:shd w:val="clear" w:color="auto" w:fill="auto"/>
          </w:tcPr>
          <w:p w14:paraId="08E63148" w14:textId="77777777" w:rsidR="004D0B12" w:rsidRPr="009D0495" w:rsidRDefault="004D0B12" w:rsidP="00A049CD">
            <w:pPr>
              <w:spacing w:before="0"/>
              <w:jc w:val="left"/>
              <w:rPr>
                <w:rFonts w:ascii="Sylfaen" w:hAnsi="Sylfaen" w:cs="Sylfaen"/>
                <w:szCs w:val="24"/>
              </w:rPr>
            </w:pPr>
            <w:r w:rsidRPr="009D0495">
              <w:rPr>
                <w:rFonts w:ascii="Sylfaen" w:hAnsi="Sylfaen" w:cs="Sylfaen"/>
                <w:sz w:val="11"/>
                <w:szCs w:val="24"/>
              </w:rPr>
              <w:t xml:space="preserve"> </w:t>
            </w:r>
            <w:r w:rsidRPr="009D0495">
              <w:rPr>
                <w:rFonts w:ascii="Sylfaen" w:hAnsi="Sylfaen" w:cs="Sylfaen"/>
                <w:b/>
                <w:sz w:val="18"/>
                <w:szCs w:val="24"/>
              </w:rPr>
              <w:t xml:space="preserve">Evidences of successful </w:t>
            </w:r>
          </w:p>
          <w:p w14:paraId="01FD5952" w14:textId="77777777" w:rsidR="004D0B12" w:rsidRPr="009D0495" w:rsidRDefault="004D0B12" w:rsidP="00A049CD">
            <w:pPr>
              <w:spacing w:before="0"/>
              <w:jc w:val="left"/>
              <w:rPr>
                <w:rFonts w:ascii="Sylfaen" w:hAnsi="Sylfaen" w:cs="Sylfaen"/>
                <w:szCs w:val="24"/>
              </w:rPr>
            </w:pPr>
            <w:r w:rsidRPr="009D0495">
              <w:rPr>
                <w:rFonts w:ascii="Sylfaen" w:hAnsi="Sylfaen" w:cs="Sylfaen"/>
                <w:b/>
                <w:sz w:val="18"/>
                <w:szCs w:val="24"/>
              </w:rPr>
              <w:t>completion</w:t>
            </w:r>
            <w:r w:rsidRPr="009D0495">
              <w:rPr>
                <w:rFonts w:ascii="Sylfaen" w:hAnsi="Sylfaen" w:cs="Sylfaen"/>
                <w:sz w:val="18"/>
                <w:szCs w:val="24"/>
              </w:rPr>
              <w:t xml:space="preserve"> </w:t>
            </w:r>
          </w:p>
          <w:p w14:paraId="6F58612C" w14:textId="77777777" w:rsidR="004D0B12" w:rsidRPr="009D0495" w:rsidRDefault="004D0B12" w:rsidP="00A049CD">
            <w:pPr>
              <w:spacing w:before="0"/>
              <w:jc w:val="left"/>
              <w:rPr>
                <w:rFonts w:ascii="Sylfaen" w:hAnsi="Sylfaen" w:cs="Sylfaen"/>
                <w:szCs w:val="24"/>
              </w:rPr>
            </w:pPr>
            <w:r w:rsidRPr="009D0495">
              <w:rPr>
                <w:rFonts w:ascii="Sylfaen" w:hAnsi="Sylfaen" w:cs="Sylfaen"/>
                <w:b/>
                <w:sz w:val="18"/>
                <w:szCs w:val="24"/>
              </w:rPr>
              <w:t>(e.</w:t>
            </w:r>
            <w:r w:rsidRPr="009D0495">
              <w:rPr>
                <w:rFonts w:ascii="Sylfaen" w:hAnsi="Sylfaen" w:cs="Sylfaen"/>
                <w:b/>
                <w:sz w:val="16"/>
                <w:szCs w:val="24"/>
              </w:rPr>
              <w:t xml:space="preserve">g., Reference to a </w:t>
            </w:r>
          </w:p>
          <w:p w14:paraId="2C94D2A5" w14:textId="77777777" w:rsidR="004D0B12" w:rsidRPr="009D0495" w:rsidRDefault="004D0B12" w:rsidP="00A049CD">
            <w:pPr>
              <w:spacing w:before="0"/>
              <w:jc w:val="left"/>
              <w:rPr>
                <w:rFonts w:ascii="Sylfaen" w:hAnsi="Sylfaen" w:cs="Sylfaen"/>
                <w:szCs w:val="24"/>
              </w:rPr>
            </w:pPr>
            <w:r w:rsidRPr="009D0495">
              <w:rPr>
                <w:rFonts w:ascii="Sylfaen" w:hAnsi="Sylfaen" w:cs="Sylfaen"/>
                <w:b/>
                <w:sz w:val="16"/>
                <w:szCs w:val="24"/>
              </w:rPr>
              <w:t>Quality Acceptance-</w:t>
            </w:r>
          </w:p>
          <w:p w14:paraId="6461BF82" w14:textId="77777777" w:rsidR="004D0B12" w:rsidRPr="009D0495" w:rsidRDefault="004D0B12" w:rsidP="00A049CD">
            <w:pPr>
              <w:spacing w:before="0"/>
              <w:jc w:val="left"/>
              <w:rPr>
                <w:rFonts w:ascii="Sylfaen" w:hAnsi="Sylfaen" w:cs="Sylfaen"/>
                <w:b/>
                <w:sz w:val="16"/>
                <w:szCs w:val="24"/>
              </w:rPr>
            </w:pPr>
            <w:r w:rsidRPr="009D0495">
              <w:rPr>
                <w:rFonts w:ascii="Sylfaen" w:hAnsi="Sylfaen" w:cs="Sylfaen"/>
                <w:b/>
                <w:sz w:val="16"/>
                <w:szCs w:val="24"/>
              </w:rPr>
              <w:t>Receipt Act or Name of the Contract</w:t>
            </w:r>
            <w:r w:rsidRPr="009D0495">
              <w:rPr>
                <w:rFonts w:ascii="Sylfaen" w:hAnsi="Sylfaen" w:cs="Sylfaen"/>
                <w:b/>
                <w:sz w:val="18"/>
                <w:szCs w:val="24"/>
              </w:rPr>
              <w:t>)</w:t>
            </w:r>
            <w:r w:rsidRPr="009D0495">
              <w:rPr>
                <w:rFonts w:ascii="Sylfaen" w:hAnsi="Sylfaen" w:cs="Sylfaen"/>
                <w:sz w:val="18"/>
                <w:szCs w:val="24"/>
              </w:rPr>
              <w:t xml:space="preserve"> </w:t>
            </w:r>
            <w:r w:rsidR="00203EBB" w:rsidRPr="009D0495">
              <w:rPr>
                <w:rFonts w:ascii="Sylfaen" w:hAnsi="Sylfaen" w:cs="Sylfaen"/>
                <w:b/>
                <w:sz w:val="16"/>
                <w:szCs w:val="24"/>
              </w:rPr>
              <w:t>Documents shall be submitted as Annex 5</w:t>
            </w:r>
          </w:p>
          <w:p w14:paraId="14FCC794" w14:textId="77777777" w:rsidR="00A049CD" w:rsidRPr="009D0495" w:rsidRDefault="00A049CD" w:rsidP="00A049CD">
            <w:pPr>
              <w:spacing w:before="0"/>
              <w:jc w:val="left"/>
              <w:rPr>
                <w:rFonts w:ascii="Sylfaen" w:hAnsi="Sylfaen" w:cs="Sylfaen"/>
                <w:b/>
                <w:sz w:val="16"/>
                <w:szCs w:val="24"/>
              </w:rPr>
            </w:pPr>
          </w:p>
          <w:p w14:paraId="40813B14" w14:textId="77777777" w:rsidR="00A049CD" w:rsidRPr="009D0495" w:rsidRDefault="00A049CD" w:rsidP="00A049CD">
            <w:pPr>
              <w:spacing w:before="0"/>
              <w:jc w:val="left"/>
              <w:rPr>
                <w:rFonts w:ascii="Sylfaen" w:hAnsi="Sylfaen" w:cs="Sylfaen"/>
                <w:sz w:val="16"/>
                <w:szCs w:val="24"/>
              </w:rPr>
            </w:pPr>
            <w:r w:rsidRPr="009D0495">
              <w:rPr>
                <w:rFonts w:ascii="Sylfaen" w:hAnsi="Sylfaen" w:cs="Sylfaen"/>
                <w:sz w:val="16"/>
                <w:szCs w:val="24"/>
              </w:rPr>
              <w:t>წარმატები</w:t>
            </w:r>
            <w:r w:rsidRPr="009D0495">
              <w:rPr>
                <w:rFonts w:ascii="Sylfaen" w:hAnsi="Sylfaen" w:cs="Sylfaen"/>
                <w:sz w:val="16"/>
                <w:szCs w:val="24"/>
                <w:lang w:val="ka-GE"/>
              </w:rPr>
              <w:t>თ დასრულების</w:t>
            </w:r>
            <w:r w:rsidRPr="009D0495">
              <w:rPr>
                <w:rFonts w:ascii="Sylfaen" w:hAnsi="Sylfaen" w:cs="Sylfaen"/>
                <w:sz w:val="16"/>
                <w:szCs w:val="24"/>
              </w:rPr>
              <w:t xml:space="preserve"> მტკიცებულებები</w:t>
            </w:r>
          </w:p>
          <w:p w14:paraId="38C43E97" w14:textId="77777777" w:rsidR="00A049CD" w:rsidRPr="009D0495" w:rsidRDefault="00A049CD" w:rsidP="00A049CD">
            <w:pPr>
              <w:spacing w:before="0"/>
              <w:jc w:val="left"/>
              <w:rPr>
                <w:rFonts w:ascii="Sylfaen" w:hAnsi="Sylfaen" w:cs="Sylfaen"/>
                <w:sz w:val="16"/>
                <w:szCs w:val="24"/>
              </w:rPr>
            </w:pPr>
          </w:p>
          <w:p w14:paraId="5BA1F5E7" w14:textId="77777777" w:rsidR="00A049CD" w:rsidRPr="009D0495" w:rsidRDefault="00AB08E6" w:rsidP="00A049CD">
            <w:pPr>
              <w:spacing w:before="0"/>
              <w:jc w:val="left"/>
              <w:rPr>
                <w:rFonts w:ascii="Sylfaen" w:hAnsi="Sylfaen" w:cs="Sylfaen"/>
                <w:sz w:val="16"/>
                <w:szCs w:val="24"/>
              </w:rPr>
            </w:pPr>
            <w:r w:rsidRPr="009D0495">
              <w:rPr>
                <w:rFonts w:ascii="Sylfaen" w:hAnsi="Sylfaen" w:cs="Sylfaen"/>
                <w:sz w:val="16"/>
                <w:szCs w:val="24"/>
              </w:rPr>
              <w:t xml:space="preserve">(მაგ., მითითება </w:t>
            </w:r>
          </w:p>
          <w:p w14:paraId="6F6390F5" w14:textId="77777777" w:rsidR="00A049CD" w:rsidRPr="009D0495" w:rsidRDefault="00A049CD" w:rsidP="00A049CD">
            <w:pPr>
              <w:spacing w:before="0"/>
              <w:jc w:val="left"/>
              <w:rPr>
                <w:rFonts w:ascii="Sylfaen" w:hAnsi="Sylfaen" w:cs="Sylfaen"/>
                <w:sz w:val="16"/>
                <w:szCs w:val="24"/>
              </w:rPr>
            </w:pPr>
            <w:r w:rsidRPr="009D0495">
              <w:rPr>
                <w:rFonts w:ascii="Sylfaen" w:hAnsi="Sylfaen" w:cs="Sylfaen"/>
                <w:sz w:val="16"/>
                <w:szCs w:val="24"/>
              </w:rPr>
              <w:t>ხარისხის მიღება-</w:t>
            </w:r>
          </w:p>
          <w:p w14:paraId="59BCF260" w14:textId="77777777" w:rsidR="00A049CD" w:rsidRPr="009D0495" w:rsidRDefault="00A049CD" w:rsidP="00A049CD">
            <w:pPr>
              <w:spacing w:before="0"/>
              <w:jc w:val="left"/>
              <w:rPr>
                <w:rFonts w:ascii="Sylfaen" w:hAnsi="Sylfaen" w:cs="Sylfaen"/>
                <w:sz w:val="16"/>
                <w:szCs w:val="24"/>
              </w:rPr>
            </w:pPr>
            <w:r w:rsidRPr="009D0495">
              <w:rPr>
                <w:rFonts w:ascii="Sylfaen" w:hAnsi="Sylfaen" w:cs="Sylfaen"/>
                <w:sz w:val="16"/>
                <w:szCs w:val="24"/>
                <w:lang w:val="ka-GE"/>
              </w:rPr>
              <w:t>ჩაბარების აქტზე</w:t>
            </w:r>
            <w:r w:rsidRPr="009D0495">
              <w:rPr>
                <w:rFonts w:ascii="Sylfaen" w:hAnsi="Sylfaen" w:cs="Sylfaen"/>
                <w:sz w:val="16"/>
                <w:szCs w:val="24"/>
              </w:rPr>
              <w:t xml:space="preserve"> ან ხელშეკრულების დასახელება) დოკუმენტები წარმოდგენილ უნდა იქნეს მე-5 დანართის სახით</w:t>
            </w:r>
          </w:p>
        </w:tc>
      </w:tr>
      <w:tr w:rsidR="00A049CD" w:rsidRPr="009D0495" w14:paraId="4BE13288" w14:textId="77777777" w:rsidTr="00A049CD">
        <w:trPr>
          <w:trHeight w:val="458"/>
        </w:trPr>
        <w:tc>
          <w:tcPr>
            <w:tcW w:w="1582" w:type="dxa"/>
            <w:tcBorders>
              <w:top w:val="single" w:sz="5" w:space="0" w:color="000000"/>
              <w:left w:val="single" w:sz="5" w:space="0" w:color="000000"/>
              <w:bottom w:val="single" w:sz="5" w:space="0" w:color="000000"/>
              <w:right w:val="single" w:sz="5" w:space="0" w:color="000000"/>
            </w:tcBorders>
            <w:shd w:val="clear" w:color="auto" w:fill="auto"/>
          </w:tcPr>
          <w:p w14:paraId="02A838C2" w14:textId="77777777" w:rsidR="004D0B12" w:rsidRPr="009D0495" w:rsidRDefault="004D0B12" w:rsidP="00970473">
            <w:pPr>
              <w:rPr>
                <w:rFonts w:ascii="Sylfaen" w:hAnsi="Sylfaen" w:cs="Sylfaen"/>
                <w:szCs w:val="24"/>
              </w:rPr>
            </w:pPr>
            <w:r w:rsidRPr="009D0495">
              <w:rPr>
                <w:rFonts w:ascii="Sylfaen" w:hAnsi="Sylfaen" w:cs="Sylfaen"/>
                <w:sz w:val="24"/>
                <w:szCs w:val="24"/>
              </w:rPr>
              <w:t xml:space="preserve"> </w:t>
            </w:r>
          </w:p>
        </w:tc>
        <w:tc>
          <w:tcPr>
            <w:tcW w:w="1375" w:type="dxa"/>
            <w:tcBorders>
              <w:top w:val="single" w:sz="5" w:space="0" w:color="000000"/>
              <w:left w:val="single" w:sz="5" w:space="0" w:color="000000"/>
              <w:bottom w:val="single" w:sz="5" w:space="0" w:color="000000"/>
              <w:right w:val="single" w:sz="5" w:space="0" w:color="000000"/>
            </w:tcBorders>
            <w:shd w:val="clear" w:color="auto" w:fill="auto"/>
          </w:tcPr>
          <w:p w14:paraId="0A961929" w14:textId="77777777" w:rsidR="004D0B12" w:rsidRPr="009D0495" w:rsidRDefault="004D0B12" w:rsidP="00970473">
            <w:pPr>
              <w:rPr>
                <w:rFonts w:ascii="Sylfaen" w:hAnsi="Sylfaen" w:cs="Sylfaen"/>
                <w:szCs w:val="24"/>
              </w:rPr>
            </w:pPr>
            <w:r w:rsidRPr="009D0495">
              <w:rPr>
                <w:rFonts w:ascii="Sylfaen" w:hAnsi="Sylfaen" w:cs="Sylfaen"/>
                <w:sz w:val="24"/>
                <w:szCs w:val="24"/>
              </w:rPr>
              <w:t xml:space="preserve"> </w:t>
            </w:r>
          </w:p>
        </w:tc>
        <w:tc>
          <w:tcPr>
            <w:tcW w:w="1624" w:type="dxa"/>
            <w:tcBorders>
              <w:top w:val="single" w:sz="5" w:space="0" w:color="000000"/>
              <w:left w:val="single" w:sz="5" w:space="0" w:color="000000"/>
              <w:bottom w:val="single" w:sz="5" w:space="0" w:color="000000"/>
              <w:right w:val="single" w:sz="5" w:space="0" w:color="000000"/>
            </w:tcBorders>
            <w:shd w:val="clear" w:color="auto" w:fill="auto"/>
          </w:tcPr>
          <w:p w14:paraId="3B4FF398" w14:textId="77777777" w:rsidR="004D0B12" w:rsidRPr="009D0495" w:rsidRDefault="004D0B12" w:rsidP="00970473">
            <w:pPr>
              <w:rPr>
                <w:rFonts w:ascii="Sylfaen" w:hAnsi="Sylfaen" w:cs="Sylfaen"/>
                <w:szCs w:val="24"/>
              </w:rPr>
            </w:pPr>
            <w:r w:rsidRPr="009D0495">
              <w:rPr>
                <w:rFonts w:ascii="Sylfaen" w:hAnsi="Sylfaen" w:cs="Sylfaen"/>
                <w:sz w:val="24"/>
                <w:szCs w:val="24"/>
              </w:rPr>
              <w:t xml:space="preserve"> </w:t>
            </w:r>
          </w:p>
        </w:tc>
        <w:tc>
          <w:tcPr>
            <w:tcW w:w="1567" w:type="dxa"/>
            <w:tcBorders>
              <w:top w:val="single" w:sz="5" w:space="0" w:color="000000"/>
              <w:left w:val="single" w:sz="5" w:space="0" w:color="000000"/>
              <w:bottom w:val="single" w:sz="5" w:space="0" w:color="000000"/>
              <w:right w:val="single" w:sz="5" w:space="0" w:color="000000"/>
            </w:tcBorders>
            <w:shd w:val="clear" w:color="auto" w:fill="auto"/>
          </w:tcPr>
          <w:p w14:paraId="0540D372" w14:textId="77777777" w:rsidR="004D0B12" w:rsidRPr="009D0495" w:rsidRDefault="004D0B12" w:rsidP="00970473">
            <w:pPr>
              <w:rPr>
                <w:rFonts w:ascii="Sylfaen" w:hAnsi="Sylfaen" w:cs="Sylfaen"/>
                <w:szCs w:val="24"/>
              </w:rPr>
            </w:pPr>
            <w:r w:rsidRPr="009D0495">
              <w:rPr>
                <w:rFonts w:ascii="Sylfaen" w:hAnsi="Sylfaen" w:cs="Sylfaen"/>
                <w:sz w:val="24"/>
                <w:szCs w:val="24"/>
              </w:rPr>
              <w:t xml:space="preserve"> </w:t>
            </w:r>
          </w:p>
        </w:tc>
        <w:tc>
          <w:tcPr>
            <w:tcW w:w="3686" w:type="dxa"/>
            <w:tcBorders>
              <w:top w:val="single" w:sz="5" w:space="0" w:color="000000"/>
              <w:left w:val="single" w:sz="5" w:space="0" w:color="000000"/>
              <w:bottom w:val="single" w:sz="5" w:space="0" w:color="000000"/>
              <w:right w:val="single" w:sz="5" w:space="0" w:color="000000"/>
            </w:tcBorders>
            <w:shd w:val="clear" w:color="auto" w:fill="auto"/>
          </w:tcPr>
          <w:p w14:paraId="22FC80AD" w14:textId="77777777" w:rsidR="004D0B12" w:rsidRPr="009D0495" w:rsidRDefault="004D0B12" w:rsidP="00970473">
            <w:pPr>
              <w:ind w:left="2"/>
              <w:rPr>
                <w:rFonts w:ascii="Sylfaen" w:hAnsi="Sylfaen" w:cs="Sylfaen"/>
                <w:szCs w:val="24"/>
              </w:rPr>
            </w:pPr>
            <w:r w:rsidRPr="009D0495">
              <w:rPr>
                <w:rFonts w:ascii="Sylfaen" w:hAnsi="Sylfaen" w:cs="Sylfaen"/>
                <w:sz w:val="24"/>
                <w:szCs w:val="24"/>
              </w:rPr>
              <w:t xml:space="preserve"> </w:t>
            </w:r>
          </w:p>
        </w:tc>
      </w:tr>
      <w:tr w:rsidR="00A049CD" w:rsidRPr="009D0495" w14:paraId="42E405F6" w14:textId="77777777" w:rsidTr="00A049CD">
        <w:trPr>
          <w:trHeight w:val="456"/>
        </w:trPr>
        <w:tc>
          <w:tcPr>
            <w:tcW w:w="1582" w:type="dxa"/>
            <w:tcBorders>
              <w:top w:val="single" w:sz="5" w:space="0" w:color="000000"/>
              <w:left w:val="single" w:sz="5" w:space="0" w:color="000000"/>
              <w:bottom w:val="single" w:sz="5" w:space="0" w:color="000000"/>
              <w:right w:val="single" w:sz="5" w:space="0" w:color="000000"/>
            </w:tcBorders>
            <w:shd w:val="clear" w:color="auto" w:fill="auto"/>
          </w:tcPr>
          <w:p w14:paraId="195C6267" w14:textId="77777777" w:rsidR="004D0B12" w:rsidRPr="009D0495" w:rsidRDefault="004D0B12" w:rsidP="00970473">
            <w:pPr>
              <w:rPr>
                <w:rFonts w:ascii="Sylfaen" w:hAnsi="Sylfaen" w:cs="Sylfaen"/>
                <w:szCs w:val="24"/>
              </w:rPr>
            </w:pPr>
            <w:r w:rsidRPr="009D0495">
              <w:rPr>
                <w:rFonts w:ascii="Sylfaen" w:hAnsi="Sylfaen" w:cs="Sylfaen"/>
                <w:sz w:val="24"/>
                <w:szCs w:val="24"/>
              </w:rPr>
              <w:t xml:space="preserve"> </w:t>
            </w:r>
          </w:p>
        </w:tc>
        <w:tc>
          <w:tcPr>
            <w:tcW w:w="1375" w:type="dxa"/>
            <w:tcBorders>
              <w:top w:val="single" w:sz="5" w:space="0" w:color="000000"/>
              <w:left w:val="single" w:sz="5" w:space="0" w:color="000000"/>
              <w:bottom w:val="single" w:sz="5" w:space="0" w:color="000000"/>
              <w:right w:val="single" w:sz="5" w:space="0" w:color="000000"/>
            </w:tcBorders>
            <w:shd w:val="clear" w:color="auto" w:fill="auto"/>
          </w:tcPr>
          <w:p w14:paraId="0837B87A" w14:textId="77777777" w:rsidR="004D0B12" w:rsidRPr="009D0495" w:rsidRDefault="004D0B12" w:rsidP="00970473">
            <w:pPr>
              <w:rPr>
                <w:rFonts w:ascii="Sylfaen" w:hAnsi="Sylfaen" w:cs="Sylfaen"/>
                <w:szCs w:val="24"/>
              </w:rPr>
            </w:pPr>
            <w:r w:rsidRPr="009D0495">
              <w:rPr>
                <w:rFonts w:ascii="Sylfaen" w:hAnsi="Sylfaen" w:cs="Sylfaen"/>
                <w:sz w:val="24"/>
                <w:szCs w:val="24"/>
              </w:rPr>
              <w:t xml:space="preserve"> </w:t>
            </w:r>
          </w:p>
        </w:tc>
        <w:tc>
          <w:tcPr>
            <w:tcW w:w="1624" w:type="dxa"/>
            <w:tcBorders>
              <w:top w:val="single" w:sz="5" w:space="0" w:color="000000"/>
              <w:left w:val="single" w:sz="5" w:space="0" w:color="000000"/>
              <w:bottom w:val="single" w:sz="5" w:space="0" w:color="000000"/>
              <w:right w:val="single" w:sz="5" w:space="0" w:color="000000"/>
            </w:tcBorders>
            <w:shd w:val="clear" w:color="auto" w:fill="auto"/>
          </w:tcPr>
          <w:p w14:paraId="5CACD67E" w14:textId="77777777" w:rsidR="004D0B12" w:rsidRPr="009D0495" w:rsidRDefault="004D0B12" w:rsidP="00970473">
            <w:pPr>
              <w:rPr>
                <w:rFonts w:ascii="Sylfaen" w:hAnsi="Sylfaen" w:cs="Sylfaen"/>
                <w:szCs w:val="24"/>
              </w:rPr>
            </w:pPr>
            <w:r w:rsidRPr="009D0495">
              <w:rPr>
                <w:rFonts w:ascii="Sylfaen" w:hAnsi="Sylfaen" w:cs="Sylfaen"/>
                <w:sz w:val="24"/>
                <w:szCs w:val="24"/>
              </w:rPr>
              <w:t xml:space="preserve"> </w:t>
            </w:r>
          </w:p>
        </w:tc>
        <w:tc>
          <w:tcPr>
            <w:tcW w:w="1567" w:type="dxa"/>
            <w:tcBorders>
              <w:top w:val="single" w:sz="5" w:space="0" w:color="000000"/>
              <w:left w:val="single" w:sz="5" w:space="0" w:color="000000"/>
              <w:bottom w:val="single" w:sz="5" w:space="0" w:color="000000"/>
              <w:right w:val="single" w:sz="5" w:space="0" w:color="000000"/>
            </w:tcBorders>
            <w:shd w:val="clear" w:color="auto" w:fill="auto"/>
          </w:tcPr>
          <w:p w14:paraId="6DAD861F" w14:textId="77777777" w:rsidR="004D0B12" w:rsidRPr="009D0495" w:rsidRDefault="004D0B12" w:rsidP="00970473">
            <w:pPr>
              <w:rPr>
                <w:rFonts w:ascii="Sylfaen" w:hAnsi="Sylfaen" w:cs="Sylfaen"/>
                <w:szCs w:val="24"/>
              </w:rPr>
            </w:pPr>
            <w:r w:rsidRPr="009D0495">
              <w:rPr>
                <w:rFonts w:ascii="Sylfaen" w:hAnsi="Sylfaen" w:cs="Sylfaen"/>
                <w:sz w:val="24"/>
                <w:szCs w:val="24"/>
              </w:rPr>
              <w:t xml:space="preserve"> </w:t>
            </w:r>
          </w:p>
        </w:tc>
        <w:tc>
          <w:tcPr>
            <w:tcW w:w="3686" w:type="dxa"/>
            <w:tcBorders>
              <w:top w:val="single" w:sz="5" w:space="0" w:color="000000"/>
              <w:left w:val="single" w:sz="5" w:space="0" w:color="000000"/>
              <w:bottom w:val="single" w:sz="5" w:space="0" w:color="000000"/>
              <w:right w:val="single" w:sz="5" w:space="0" w:color="000000"/>
            </w:tcBorders>
            <w:shd w:val="clear" w:color="auto" w:fill="auto"/>
          </w:tcPr>
          <w:p w14:paraId="34FF581C" w14:textId="77777777" w:rsidR="004D0B12" w:rsidRPr="009D0495" w:rsidRDefault="004D0B12" w:rsidP="00970473">
            <w:pPr>
              <w:ind w:left="2"/>
              <w:rPr>
                <w:rFonts w:ascii="Sylfaen" w:hAnsi="Sylfaen" w:cs="Sylfaen"/>
                <w:szCs w:val="24"/>
              </w:rPr>
            </w:pPr>
            <w:r w:rsidRPr="009D0495">
              <w:rPr>
                <w:rFonts w:ascii="Sylfaen" w:hAnsi="Sylfaen" w:cs="Sylfaen"/>
                <w:sz w:val="24"/>
                <w:szCs w:val="24"/>
              </w:rPr>
              <w:t xml:space="preserve"> </w:t>
            </w:r>
          </w:p>
        </w:tc>
      </w:tr>
      <w:tr w:rsidR="00A049CD" w:rsidRPr="009D0495" w14:paraId="4D91347C" w14:textId="77777777" w:rsidTr="00A049CD">
        <w:trPr>
          <w:trHeight w:val="458"/>
        </w:trPr>
        <w:tc>
          <w:tcPr>
            <w:tcW w:w="1582" w:type="dxa"/>
            <w:tcBorders>
              <w:top w:val="single" w:sz="5" w:space="0" w:color="000000"/>
              <w:left w:val="single" w:sz="5" w:space="0" w:color="000000"/>
              <w:bottom w:val="single" w:sz="5" w:space="0" w:color="000000"/>
              <w:right w:val="single" w:sz="5" w:space="0" w:color="000000"/>
            </w:tcBorders>
            <w:shd w:val="clear" w:color="auto" w:fill="auto"/>
          </w:tcPr>
          <w:p w14:paraId="40C57566" w14:textId="77777777" w:rsidR="004D0B12" w:rsidRPr="009D0495" w:rsidRDefault="004D0B12" w:rsidP="00970473">
            <w:pPr>
              <w:rPr>
                <w:rFonts w:ascii="Sylfaen" w:hAnsi="Sylfaen" w:cs="Sylfaen"/>
                <w:szCs w:val="24"/>
              </w:rPr>
            </w:pPr>
            <w:r w:rsidRPr="009D0495">
              <w:rPr>
                <w:rFonts w:ascii="Sylfaen" w:hAnsi="Sylfaen" w:cs="Sylfaen"/>
                <w:sz w:val="24"/>
                <w:szCs w:val="24"/>
              </w:rPr>
              <w:t xml:space="preserve"> </w:t>
            </w:r>
          </w:p>
        </w:tc>
        <w:tc>
          <w:tcPr>
            <w:tcW w:w="1375" w:type="dxa"/>
            <w:tcBorders>
              <w:top w:val="single" w:sz="5" w:space="0" w:color="000000"/>
              <w:left w:val="single" w:sz="5" w:space="0" w:color="000000"/>
              <w:bottom w:val="single" w:sz="5" w:space="0" w:color="000000"/>
              <w:right w:val="single" w:sz="5" w:space="0" w:color="000000"/>
            </w:tcBorders>
            <w:shd w:val="clear" w:color="auto" w:fill="auto"/>
          </w:tcPr>
          <w:p w14:paraId="7235AB62" w14:textId="77777777" w:rsidR="004D0B12" w:rsidRPr="009D0495" w:rsidRDefault="004D0B12" w:rsidP="00970473">
            <w:pPr>
              <w:rPr>
                <w:rFonts w:ascii="Sylfaen" w:hAnsi="Sylfaen" w:cs="Sylfaen"/>
                <w:szCs w:val="24"/>
              </w:rPr>
            </w:pPr>
            <w:r w:rsidRPr="009D0495">
              <w:rPr>
                <w:rFonts w:ascii="Sylfaen" w:hAnsi="Sylfaen" w:cs="Sylfaen"/>
                <w:sz w:val="24"/>
                <w:szCs w:val="24"/>
              </w:rPr>
              <w:t xml:space="preserve"> </w:t>
            </w:r>
          </w:p>
        </w:tc>
        <w:tc>
          <w:tcPr>
            <w:tcW w:w="1624" w:type="dxa"/>
            <w:tcBorders>
              <w:top w:val="single" w:sz="5" w:space="0" w:color="000000"/>
              <w:left w:val="single" w:sz="5" w:space="0" w:color="000000"/>
              <w:bottom w:val="single" w:sz="5" w:space="0" w:color="000000"/>
              <w:right w:val="single" w:sz="5" w:space="0" w:color="000000"/>
            </w:tcBorders>
            <w:shd w:val="clear" w:color="auto" w:fill="auto"/>
          </w:tcPr>
          <w:p w14:paraId="0FFCCCEF" w14:textId="77777777" w:rsidR="004D0B12" w:rsidRPr="009D0495" w:rsidRDefault="004D0B12" w:rsidP="00970473">
            <w:pPr>
              <w:rPr>
                <w:rFonts w:ascii="Sylfaen" w:hAnsi="Sylfaen" w:cs="Sylfaen"/>
                <w:szCs w:val="24"/>
              </w:rPr>
            </w:pPr>
            <w:r w:rsidRPr="009D0495">
              <w:rPr>
                <w:rFonts w:ascii="Sylfaen" w:hAnsi="Sylfaen" w:cs="Sylfaen"/>
                <w:sz w:val="24"/>
                <w:szCs w:val="24"/>
              </w:rPr>
              <w:t xml:space="preserve"> </w:t>
            </w:r>
          </w:p>
        </w:tc>
        <w:tc>
          <w:tcPr>
            <w:tcW w:w="1567" w:type="dxa"/>
            <w:tcBorders>
              <w:top w:val="single" w:sz="5" w:space="0" w:color="000000"/>
              <w:left w:val="single" w:sz="5" w:space="0" w:color="000000"/>
              <w:bottom w:val="single" w:sz="5" w:space="0" w:color="000000"/>
              <w:right w:val="single" w:sz="5" w:space="0" w:color="000000"/>
            </w:tcBorders>
            <w:shd w:val="clear" w:color="auto" w:fill="auto"/>
          </w:tcPr>
          <w:p w14:paraId="704EA9E3" w14:textId="77777777" w:rsidR="004D0B12" w:rsidRPr="009D0495" w:rsidRDefault="004D0B12" w:rsidP="00970473">
            <w:pPr>
              <w:rPr>
                <w:rFonts w:ascii="Sylfaen" w:hAnsi="Sylfaen" w:cs="Sylfaen"/>
                <w:szCs w:val="24"/>
              </w:rPr>
            </w:pPr>
            <w:r w:rsidRPr="009D0495">
              <w:rPr>
                <w:rFonts w:ascii="Sylfaen" w:hAnsi="Sylfaen" w:cs="Sylfaen"/>
                <w:sz w:val="24"/>
                <w:szCs w:val="24"/>
              </w:rPr>
              <w:t xml:space="preserve"> </w:t>
            </w:r>
          </w:p>
        </w:tc>
        <w:tc>
          <w:tcPr>
            <w:tcW w:w="3686" w:type="dxa"/>
            <w:tcBorders>
              <w:top w:val="single" w:sz="5" w:space="0" w:color="000000"/>
              <w:left w:val="single" w:sz="5" w:space="0" w:color="000000"/>
              <w:bottom w:val="single" w:sz="5" w:space="0" w:color="000000"/>
              <w:right w:val="single" w:sz="5" w:space="0" w:color="000000"/>
            </w:tcBorders>
            <w:shd w:val="clear" w:color="auto" w:fill="auto"/>
          </w:tcPr>
          <w:p w14:paraId="14D86B18" w14:textId="77777777" w:rsidR="004D0B12" w:rsidRPr="009D0495" w:rsidRDefault="004D0B12" w:rsidP="00970473">
            <w:pPr>
              <w:ind w:left="2"/>
              <w:rPr>
                <w:rFonts w:ascii="Sylfaen" w:hAnsi="Sylfaen" w:cs="Sylfaen"/>
                <w:szCs w:val="24"/>
              </w:rPr>
            </w:pPr>
            <w:r w:rsidRPr="009D0495">
              <w:rPr>
                <w:rFonts w:ascii="Sylfaen" w:hAnsi="Sylfaen" w:cs="Sylfaen"/>
                <w:sz w:val="24"/>
                <w:szCs w:val="24"/>
              </w:rPr>
              <w:t xml:space="preserve"> </w:t>
            </w:r>
          </w:p>
        </w:tc>
      </w:tr>
      <w:tr w:rsidR="00A049CD" w:rsidRPr="009D0495" w14:paraId="191FF349" w14:textId="77777777" w:rsidTr="00A049CD">
        <w:trPr>
          <w:trHeight w:val="456"/>
        </w:trPr>
        <w:tc>
          <w:tcPr>
            <w:tcW w:w="1582" w:type="dxa"/>
            <w:tcBorders>
              <w:top w:val="single" w:sz="5" w:space="0" w:color="000000"/>
              <w:left w:val="single" w:sz="5" w:space="0" w:color="000000"/>
              <w:bottom w:val="single" w:sz="5" w:space="0" w:color="000000"/>
              <w:right w:val="single" w:sz="5" w:space="0" w:color="000000"/>
            </w:tcBorders>
            <w:shd w:val="clear" w:color="auto" w:fill="auto"/>
          </w:tcPr>
          <w:p w14:paraId="56975ECC" w14:textId="77777777" w:rsidR="004D0B12" w:rsidRPr="009D0495" w:rsidRDefault="004D0B12" w:rsidP="00970473">
            <w:pPr>
              <w:rPr>
                <w:rFonts w:ascii="Sylfaen" w:hAnsi="Sylfaen" w:cs="Sylfaen"/>
                <w:szCs w:val="24"/>
              </w:rPr>
            </w:pPr>
            <w:r w:rsidRPr="009D0495">
              <w:rPr>
                <w:rFonts w:ascii="Sylfaen" w:hAnsi="Sylfaen" w:cs="Sylfaen"/>
                <w:sz w:val="24"/>
                <w:szCs w:val="24"/>
              </w:rPr>
              <w:t xml:space="preserve"> </w:t>
            </w:r>
          </w:p>
        </w:tc>
        <w:tc>
          <w:tcPr>
            <w:tcW w:w="1375" w:type="dxa"/>
            <w:tcBorders>
              <w:top w:val="single" w:sz="5" w:space="0" w:color="000000"/>
              <w:left w:val="single" w:sz="5" w:space="0" w:color="000000"/>
              <w:bottom w:val="single" w:sz="5" w:space="0" w:color="000000"/>
              <w:right w:val="single" w:sz="5" w:space="0" w:color="000000"/>
            </w:tcBorders>
            <w:shd w:val="clear" w:color="auto" w:fill="auto"/>
          </w:tcPr>
          <w:p w14:paraId="081CAB94" w14:textId="77777777" w:rsidR="004D0B12" w:rsidRPr="009D0495" w:rsidRDefault="004D0B12" w:rsidP="00970473">
            <w:pPr>
              <w:rPr>
                <w:rFonts w:ascii="Sylfaen" w:hAnsi="Sylfaen" w:cs="Sylfaen"/>
                <w:szCs w:val="24"/>
              </w:rPr>
            </w:pPr>
            <w:r w:rsidRPr="009D0495">
              <w:rPr>
                <w:rFonts w:ascii="Sylfaen" w:hAnsi="Sylfaen" w:cs="Sylfaen"/>
                <w:sz w:val="24"/>
                <w:szCs w:val="24"/>
              </w:rPr>
              <w:t xml:space="preserve"> </w:t>
            </w:r>
          </w:p>
        </w:tc>
        <w:tc>
          <w:tcPr>
            <w:tcW w:w="1624" w:type="dxa"/>
            <w:tcBorders>
              <w:top w:val="single" w:sz="5" w:space="0" w:color="000000"/>
              <w:left w:val="single" w:sz="5" w:space="0" w:color="000000"/>
              <w:bottom w:val="single" w:sz="5" w:space="0" w:color="000000"/>
              <w:right w:val="single" w:sz="5" w:space="0" w:color="000000"/>
            </w:tcBorders>
            <w:shd w:val="clear" w:color="auto" w:fill="auto"/>
          </w:tcPr>
          <w:p w14:paraId="4EEEFCB8" w14:textId="77777777" w:rsidR="004D0B12" w:rsidRPr="009D0495" w:rsidRDefault="004D0B12" w:rsidP="00970473">
            <w:pPr>
              <w:rPr>
                <w:rFonts w:ascii="Sylfaen" w:hAnsi="Sylfaen" w:cs="Sylfaen"/>
                <w:szCs w:val="24"/>
              </w:rPr>
            </w:pPr>
            <w:r w:rsidRPr="009D0495">
              <w:rPr>
                <w:rFonts w:ascii="Sylfaen" w:hAnsi="Sylfaen" w:cs="Sylfaen"/>
                <w:sz w:val="24"/>
                <w:szCs w:val="24"/>
              </w:rPr>
              <w:t xml:space="preserve"> </w:t>
            </w:r>
          </w:p>
        </w:tc>
        <w:tc>
          <w:tcPr>
            <w:tcW w:w="1567" w:type="dxa"/>
            <w:tcBorders>
              <w:top w:val="single" w:sz="5" w:space="0" w:color="000000"/>
              <w:left w:val="single" w:sz="5" w:space="0" w:color="000000"/>
              <w:bottom w:val="single" w:sz="5" w:space="0" w:color="000000"/>
              <w:right w:val="single" w:sz="5" w:space="0" w:color="000000"/>
            </w:tcBorders>
            <w:shd w:val="clear" w:color="auto" w:fill="auto"/>
          </w:tcPr>
          <w:p w14:paraId="41620246" w14:textId="77777777" w:rsidR="004D0B12" w:rsidRPr="009D0495" w:rsidRDefault="004D0B12" w:rsidP="00970473">
            <w:pPr>
              <w:rPr>
                <w:rFonts w:ascii="Sylfaen" w:hAnsi="Sylfaen" w:cs="Sylfaen"/>
                <w:szCs w:val="24"/>
              </w:rPr>
            </w:pPr>
            <w:r w:rsidRPr="009D0495">
              <w:rPr>
                <w:rFonts w:ascii="Sylfaen" w:hAnsi="Sylfaen" w:cs="Sylfaen"/>
                <w:sz w:val="24"/>
                <w:szCs w:val="24"/>
              </w:rPr>
              <w:t xml:space="preserve"> </w:t>
            </w:r>
          </w:p>
        </w:tc>
        <w:tc>
          <w:tcPr>
            <w:tcW w:w="3686" w:type="dxa"/>
            <w:tcBorders>
              <w:top w:val="single" w:sz="5" w:space="0" w:color="000000"/>
              <w:left w:val="single" w:sz="5" w:space="0" w:color="000000"/>
              <w:bottom w:val="single" w:sz="5" w:space="0" w:color="000000"/>
              <w:right w:val="single" w:sz="5" w:space="0" w:color="000000"/>
            </w:tcBorders>
            <w:shd w:val="clear" w:color="auto" w:fill="auto"/>
          </w:tcPr>
          <w:p w14:paraId="67FE12B1" w14:textId="77777777" w:rsidR="004D0B12" w:rsidRPr="009D0495" w:rsidRDefault="004D0B12" w:rsidP="00970473">
            <w:pPr>
              <w:ind w:left="2"/>
              <w:rPr>
                <w:rFonts w:ascii="Sylfaen" w:hAnsi="Sylfaen" w:cs="Sylfaen"/>
                <w:szCs w:val="24"/>
              </w:rPr>
            </w:pPr>
            <w:r w:rsidRPr="009D0495">
              <w:rPr>
                <w:rFonts w:ascii="Sylfaen" w:hAnsi="Sylfaen" w:cs="Sylfaen"/>
                <w:sz w:val="24"/>
                <w:szCs w:val="24"/>
              </w:rPr>
              <w:t xml:space="preserve"> </w:t>
            </w:r>
          </w:p>
        </w:tc>
      </w:tr>
      <w:tr w:rsidR="00A049CD" w:rsidRPr="009D0495" w14:paraId="0E121446" w14:textId="77777777" w:rsidTr="00A049CD">
        <w:trPr>
          <w:trHeight w:val="456"/>
        </w:trPr>
        <w:tc>
          <w:tcPr>
            <w:tcW w:w="1582" w:type="dxa"/>
            <w:tcBorders>
              <w:top w:val="single" w:sz="5" w:space="0" w:color="000000"/>
              <w:left w:val="single" w:sz="5" w:space="0" w:color="000000"/>
              <w:bottom w:val="single" w:sz="5" w:space="0" w:color="000000"/>
              <w:right w:val="single" w:sz="5" w:space="0" w:color="000000"/>
            </w:tcBorders>
            <w:shd w:val="clear" w:color="auto" w:fill="auto"/>
          </w:tcPr>
          <w:p w14:paraId="79C4E8F8" w14:textId="77777777" w:rsidR="004D0B12" w:rsidRPr="009D0495" w:rsidRDefault="004D0B12" w:rsidP="00970473">
            <w:pPr>
              <w:rPr>
                <w:rFonts w:ascii="Sylfaen" w:hAnsi="Sylfaen" w:cs="Sylfaen"/>
                <w:szCs w:val="24"/>
              </w:rPr>
            </w:pPr>
            <w:r w:rsidRPr="009D0495">
              <w:rPr>
                <w:rFonts w:ascii="Sylfaen" w:hAnsi="Sylfaen" w:cs="Sylfaen"/>
                <w:sz w:val="24"/>
                <w:szCs w:val="24"/>
              </w:rPr>
              <w:t xml:space="preserve"> </w:t>
            </w:r>
          </w:p>
        </w:tc>
        <w:tc>
          <w:tcPr>
            <w:tcW w:w="1375" w:type="dxa"/>
            <w:tcBorders>
              <w:top w:val="single" w:sz="5" w:space="0" w:color="000000"/>
              <w:left w:val="single" w:sz="5" w:space="0" w:color="000000"/>
              <w:bottom w:val="single" w:sz="5" w:space="0" w:color="000000"/>
              <w:right w:val="single" w:sz="5" w:space="0" w:color="000000"/>
            </w:tcBorders>
            <w:shd w:val="clear" w:color="auto" w:fill="auto"/>
          </w:tcPr>
          <w:p w14:paraId="122A6DCE" w14:textId="77777777" w:rsidR="004D0B12" w:rsidRPr="009D0495" w:rsidRDefault="004D0B12" w:rsidP="00970473">
            <w:pPr>
              <w:rPr>
                <w:rFonts w:ascii="Sylfaen" w:hAnsi="Sylfaen" w:cs="Sylfaen"/>
                <w:szCs w:val="24"/>
              </w:rPr>
            </w:pPr>
            <w:r w:rsidRPr="009D0495">
              <w:rPr>
                <w:rFonts w:ascii="Sylfaen" w:hAnsi="Sylfaen" w:cs="Sylfaen"/>
                <w:sz w:val="24"/>
                <w:szCs w:val="24"/>
              </w:rPr>
              <w:t xml:space="preserve"> </w:t>
            </w:r>
          </w:p>
        </w:tc>
        <w:tc>
          <w:tcPr>
            <w:tcW w:w="1624" w:type="dxa"/>
            <w:tcBorders>
              <w:top w:val="single" w:sz="5" w:space="0" w:color="000000"/>
              <w:left w:val="single" w:sz="5" w:space="0" w:color="000000"/>
              <w:bottom w:val="single" w:sz="5" w:space="0" w:color="000000"/>
              <w:right w:val="single" w:sz="5" w:space="0" w:color="000000"/>
            </w:tcBorders>
            <w:shd w:val="clear" w:color="auto" w:fill="auto"/>
          </w:tcPr>
          <w:p w14:paraId="00C3271F" w14:textId="77777777" w:rsidR="004D0B12" w:rsidRPr="009D0495" w:rsidRDefault="004D0B12" w:rsidP="00970473">
            <w:pPr>
              <w:rPr>
                <w:rFonts w:ascii="Sylfaen" w:hAnsi="Sylfaen" w:cs="Sylfaen"/>
                <w:szCs w:val="24"/>
              </w:rPr>
            </w:pPr>
            <w:r w:rsidRPr="009D0495">
              <w:rPr>
                <w:rFonts w:ascii="Sylfaen" w:hAnsi="Sylfaen" w:cs="Sylfaen"/>
                <w:sz w:val="24"/>
                <w:szCs w:val="24"/>
              </w:rPr>
              <w:t xml:space="preserve"> </w:t>
            </w:r>
          </w:p>
        </w:tc>
        <w:tc>
          <w:tcPr>
            <w:tcW w:w="1567" w:type="dxa"/>
            <w:tcBorders>
              <w:top w:val="single" w:sz="5" w:space="0" w:color="000000"/>
              <w:left w:val="single" w:sz="5" w:space="0" w:color="000000"/>
              <w:bottom w:val="single" w:sz="5" w:space="0" w:color="000000"/>
              <w:right w:val="single" w:sz="5" w:space="0" w:color="000000"/>
            </w:tcBorders>
            <w:shd w:val="clear" w:color="auto" w:fill="auto"/>
          </w:tcPr>
          <w:p w14:paraId="59C074FA" w14:textId="77777777" w:rsidR="004D0B12" w:rsidRPr="009D0495" w:rsidRDefault="004D0B12" w:rsidP="00970473">
            <w:pPr>
              <w:rPr>
                <w:rFonts w:ascii="Sylfaen" w:hAnsi="Sylfaen" w:cs="Sylfaen"/>
                <w:szCs w:val="24"/>
              </w:rPr>
            </w:pPr>
            <w:r w:rsidRPr="009D0495">
              <w:rPr>
                <w:rFonts w:ascii="Sylfaen" w:hAnsi="Sylfaen" w:cs="Sylfaen"/>
                <w:sz w:val="24"/>
                <w:szCs w:val="24"/>
              </w:rPr>
              <w:t xml:space="preserve"> </w:t>
            </w:r>
          </w:p>
        </w:tc>
        <w:tc>
          <w:tcPr>
            <w:tcW w:w="3686" w:type="dxa"/>
            <w:tcBorders>
              <w:top w:val="single" w:sz="5" w:space="0" w:color="000000"/>
              <w:left w:val="single" w:sz="5" w:space="0" w:color="000000"/>
              <w:bottom w:val="single" w:sz="5" w:space="0" w:color="000000"/>
              <w:right w:val="single" w:sz="5" w:space="0" w:color="000000"/>
            </w:tcBorders>
            <w:shd w:val="clear" w:color="auto" w:fill="auto"/>
          </w:tcPr>
          <w:p w14:paraId="475474CF" w14:textId="77777777" w:rsidR="004D0B12" w:rsidRPr="009D0495" w:rsidRDefault="004D0B12" w:rsidP="00970473">
            <w:pPr>
              <w:ind w:left="2"/>
              <w:rPr>
                <w:rFonts w:ascii="Sylfaen" w:hAnsi="Sylfaen" w:cs="Sylfaen"/>
                <w:szCs w:val="24"/>
              </w:rPr>
            </w:pPr>
            <w:r w:rsidRPr="009D0495">
              <w:rPr>
                <w:rFonts w:ascii="Sylfaen" w:hAnsi="Sylfaen" w:cs="Sylfaen"/>
                <w:sz w:val="24"/>
                <w:szCs w:val="24"/>
              </w:rPr>
              <w:t xml:space="preserve"> </w:t>
            </w:r>
          </w:p>
        </w:tc>
      </w:tr>
      <w:tr w:rsidR="00A049CD" w:rsidRPr="009D0495" w14:paraId="4EE417BF" w14:textId="77777777" w:rsidTr="00A049CD">
        <w:trPr>
          <w:trHeight w:val="456"/>
        </w:trPr>
        <w:tc>
          <w:tcPr>
            <w:tcW w:w="1582" w:type="dxa"/>
            <w:tcBorders>
              <w:top w:val="single" w:sz="5" w:space="0" w:color="000000"/>
              <w:left w:val="single" w:sz="5" w:space="0" w:color="000000"/>
              <w:bottom w:val="single" w:sz="5" w:space="0" w:color="000000"/>
              <w:right w:val="single" w:sz="5" w:space="0" w:color="000000"/>
            </w:tcBorders>
            <w:shd w:val="clear" w:color="auto" w:fill="auto"/>
          </w:tcPr>
          <w:p w14:paraId="66A08A8F" w14:textId="77777777" w:rsidR="004D0B12" w:rsidRPr="009D0495" w:rsidRDefault="004D0B12" w:rsidP="00970473">
            <w:pPr>
              <w:rPr>
                <w:rFonts w:ascii="Sylfaen" w:hAnsi="Sylfaen" w:cs="Sylfaen"/>
                <w:szCs w:val="24"/>
              </w:rPr>
            </w:pPr>
            <w:r w:rsidRPr="009D0495">
              <w:rPr>
                <w:rFonts w:ascii="Sylfaen" w:hAnsi="Sylfaen" w:cs="Sylfaen"/>
                <w:sz w:val="24"/>
                <w:szCs w:val="24"/>
              </w:rPr>
              <w:t xml:space="preserve"> </w:t>
            </w:r>
          </w:p>
        </w:tc>
        <w:tc>
          <w:tcPr>
            <w:tcW w:w="1375" w:type="dxa"/>
            <w:tcBorders>
              <w:top w:val="single" w:sz="5" w:space="0" w:color="000000"/>
              <w:left w:val="single" w:sz="5" w:space="0" w:color="000000"/>
              <w:bottom w:val="single" w:sz="5" w:space="0" w:color="000000"/>
              <w:right w:val="single" w:sz="5" w:space="0" w:color="000000"/>
            </w:tcBorders>
            <w:shd w:val="clear" w:color="auto" w:fill="auto"/>
          </w:tcPr>
          <w:p w14:paraId="37F07494" w14:textId="77777777" w:rsidR="004D0B12" w:rsidRPr="009D0495" w:rsidRDefault="004D0B12" w:rsidP="00970473">
            <w:pPr>
              <w:rPr>
                <w:rFonts w:ascii="Sylfaen" w:hAnsi="Sylfaen" w:cs="Sylfaen"/>
                <w:szCs w:val="24"/>
              </w:rPr>
            </w:pPr>
            <w:r w:rsidRPr="009D0495">
              <w:rPr>
                <w:rFonts w:ascii="Sylfaen" w:hAnsi="Sylfaen" w:cs="Sylfaen"/>
                <w:sz w:val="24"/>
                <w:szCs w:val="24"/>
              </w:rPr>
              <w:t xml:space="preserve"> </w:t>
            </w:r>
          </w:p>
        </w:tc>
        <w:tc>
          <w:tcPr>
            <w:tcW w:w="1624" w:type="dxa"/>
            <w:tcBorders>
              <w:top w:val="single" w:sz="5" w:space="0" w:color="000000"/>
              <w:left w:val="single" w:sz="5" w:space="0" w:color="000000"/>
              <w:bottom w:val="single" w:sz="5" w:space="0" w:color="000000"/>
              <w:right w:val="single" w:sz="5" w:space="0" w:color="000000"/>
            </w:tcBorders>
            <w:shd w:val="clear" w:color="auto" w:fill="auto"/>
          </w:tcPr>
          <w:p w14:paraId="1EB5296F" w14:textId="77777777" w:rsidR="004D0B12" w:rsidRPr="009D0495" w:rsidRDefault="004D0B12" w:rsidP="00970473">
            <w:pPr>
              <w:rPr>
                <w:rFonts w:ascii="Sylfaen" w:hAnsi="Sylfaen" w:cs="Sylfaen"/>
                <w:szCs w:val="24"/>
              </w:rPr>
            </w:pPr>
            <w:r w:rsidRPr="009D0495">
              <w:rPr>
                <w:rFonts w:ascii="Sylfaen" w:hAnsi="Sylfaen" w:cs="Sylfaen"/>
                <w:sz w:val="24"/>
                <w:szCs w:val="24"/>
              </w:rPr>
              <w:t xml:space="preserve"> </w:t>
            </w:r>
          </w:p>
        </w:tc>
        <w:tc>
          <w:tcPr>
            <w:tcW w:w="1567" w:type="dxa"/>
            <w:tcBorders>
              <w:top w:val="single" w:sz="5" w:space="0" w:color="000000"/>
              <w:left w:val="single" w:sz="5" w:space="0" w:color="000000"/>
              <w:bottom w:val="single" w:sz="5" w:space="0" w:color="000000"/>
              <w:right w:val="single" w:sz="5" w:space="0" w:color="000000"/>
            </w:tcBorders>
            <w:shd w:val="clear" w:color="auto" w:fill="auto"/>
          </w:tcPr>
          <w:p w14:paraId="27034EBC" w14:textId="77777777" w:rsidR="004D0B12" w:rsidRPr="009D0495" w:rsidRDefault="004D0B12" w:rsidP="00970473">
            <w:pPr>
              <w:rPr>
                <w:rFonts w:ascii="Sylfaen" w:hAnsi="Sylfaen" w:cs="Sylfaen"/>
                <w:szCs w:val="24"/>
              </w:rPr>
            </w:pPr>
            <w:r w:rsidRPr="009D0495">
              <w:rPr>
                <w:rFonts w:ascii="Sylfaen" w:hAnsi="Sylfaen" w:cs="Sylfaen"/>
                <w:sz w:val="24"/>
                <w:szCs w:val="24"/>
              </w:rPr>
              <w:t xml:space="preserve"> </w:t>
            </w:r>
          </w:p>
        </w:tc>
        <w:tc>
          <w:tcPr>
            <w:tcW w:w="3686" w:type="dxa"/>
            <w:tcBorders>
              <w:top w:val="single" w:sz="5" w:space="0" w:color="000000"/>
              <w:left w:val="single" w:sz="5" w:space="0" w:color="000000"/>
              <w:bottom w:val="single" w:sz="5" w:space="0" w:color="000000"/>
              <w:right w:val="single" w:sz="5" w:space="0" w:color="000000"/>
            </w:tcBorders>
            <w:shd w:val="clear" w:color="auto" w:fill="auto"/>
          </w:tcPr>
          <w:p w14:paraId="44F039BE" w14:textId="77777777" w:rsidR="004D0B12" w:rsidRPr="009D0495" w:rsidRDefault="004D0B12" w:rsidP="00970473">
            <w:pPr>
              <w:ind w:left="2"/>
              <w:rPr>
                <w:rFonts w:ascii="Sylfaen" w:hAnsi="Sylfaen" w:cs="Sylfaen"/>
                <w:szCs w:val="24"/>
              </w:rPr>
            </w:pPr>
            <w:r w:rsidRPr="009D0495">
              <w:rPr>
                <w:rFonts w:ascii="Sylfaen" w:hAnsi="Sylfaen" w:cs="Sylfaen"/>
                <w:sz w:val="24"/>
                <w:szCs w:val="24"/>
              </w:rPr>
              <w:t xml:space="preserve"> </w:t>
            </w:r>
          </w:p>
        </w:tc>
      </w:tr>
    </w:tbl>
    <w:p w14:paraId="1F6FDF8B" w14:textId="77777777" w:rsidR="004D0B12" w:rsidRPr="009D0495" w:rsidRDefault="004D0B12" w:rsidP="003431EA">
      <w:pPr>
        <w:spacing w:after="35"/>
        <w:rPr>
          <w:rFonts w:ascii="Sylfaen" w:hAnsi="Sylfaen" w:cs="Sylfaen"/>
        </w:rPr>
      </w:pPr>
      <w:r w:rsidRPr="009D0495">
        <w:rPr>
          <w:rFonts w:ascii="Sylfaen" w:hAnsi="Sylfaen" w:cs="Sylfaen"/>
          <w:sz w:val="12"/>
        </w:rPr>
        <w:t xml:space="preserve"> </w:t>
      </w:r>
      <w:r w:rsidRPr="009D0495">
        <w:rPr>
          <w:rFonts w:ascii="Sylfaen" w:hAnsi="Sylfaen" w:cs="Sylfaen"/>
          <w:sz w:val="24"/>
        </w:rPr>
        <w:t xml:space="preserve"> </w:t>
      </w:r>
    </w:p>
    <w:p w14:paraId="66FAFF59" w14:textId="193B2450" w:rsidR="004D0B12" w:rsidRPr="009D0495" w:rsidRDefault="009D0495" w:rsidP="009D0495">
      <w:pPr>
        <w:tabs>
          <w:tab w:val="center" w:pos="8158"/>
        </w:tabs>
        <w:jc w:val="left"/>
        <w:rPr>
          <w:rFonts w:ascii="Sylfaen" w:hAnsi="Sylfaen" w:cs="Sylfaen"/>
        </w:rPr>
      </w:pPr>
      <w:r w:rsidRPr="009D0495">
        <w:rPr>
          <w:rFonts w:ascii="Sylfaen" w:hAnsi="Sylfaen" w:cs="Sylfaen"/>
          <w:sz w:val="20"/>
        </w:rPr>
        <w:t>Company Name  -----------------------------------</w:t>
      </w:r>
    </w:p>
    <w:p w14:paraId="5FD963B2" w14:textId="77777777" w:rsidR="009D0495" w:rsidRDefault="009D0495" w:rsidP="009D0495">
      <w:pPr>
        <w:spacing w:after="49"/>
        <w:ind w:left="10" w:right="385" w:hanging="10"/>
        <w:jc w:val="left"/>
        <w:rPr>
          <w:rFonts w:ascii="Sylfaen" w:hAnsi="Sylfaen" w:cs="Sylfaen"/>
          <w:sz w:val="20"/>
        </w:rPr>
      </w:pPr>
    </w:p>
    <w:p w14:paraId="73B5CD90" w14:textId="67AC80E3" w:rsidR="009D0495" w:rsidRPr="009D0495" w:rsidRDefault="004D0B12" w:rsidP="009D0495">
      <w:pPr>
        <w:spacing w:after="49"/>
        <w:ind w:left="10" w:right="385" w:hanging="10"/>
        <w:jc w:val="left"/>
        <w:rPr>
          <w:rFonts w:ascii="Sylfaen" w:hAnsi="Sylfaen" w:cs="Sylfaen"/>
        </w:rPr>
      </w:pPr>
      <w:r w:rsidRPr="009D0495">
        <w:rPr>
          <w:rFonts w:ascii="Sylfaen" w:hAnsi="Sylfaen" w:cs="Sylfaen"/>
          <w:sz w:val="20"/>
        </w:rPr>
        <w:t>Director</w:t>
      </w:r>
      <w:r w:rsidRPr="009D0495">
        <w:rPr>
          <w:rFonts w:ascii="Sylfaen" w:hAnsi="Sylfaen" w:cs="Sylfaen"/>
          <w:sz w:val="24"/>
        </w:rPr>
        <w:t xml:space="preserve"> </w:t>
      </w:r>
      <w:r w:rsidR="009D0495" w:rsidRPr="009D0495">
        <w:rPr>
          <w:rFonts w:ascii="Sylfaen" w:hAnsi="Sylfaen" w:cs="Sylfaen"/>
          <w:sz w:val="20"/>
        </w:rPr>
        <w:t>-----------------------------------</w:t>
      </w:r>
      <w:r w:rsidR="009D0495" w:rsidRPr="009D0495">
        <w:rPr>
          <w:rFonts w:ascii="Sylfaen" w:hAnsi="Sylfaen" w:cs="Sylfaen"/>
          <w:sz w:val="24"/>
        </w:rPr>
        <w:t xml:space="preserve"> </w:t>
      </w:r>
    </w:p>
    <w:p w14:paraId="4622F0C5" w14:textId="209C019A" w:rsidR="004D0B12" w:rsidRPr="009D0495" w:rsidRDefault="004D0B12" w:rsidP="009D0495">
      <w:pPr>
        <w:spacing w:after="89"/>
        <w:ind w:left="10" w:right="385" w:hanging="10"/>
        <w:jc w:val="left"/>
        <w:rPr>
          <w:rFonts w:ascii="Sylfaen" w:hAnsi="Sylfaen" w:cs="Sylfaen"/>
        </w:rPr>
      </w:pPr>
    </w:p>
    <w:p w14:paraId="457B7D93" w14:textId="077A0364" w:rsidR="004D0B12" w:rsidRPr="009D0495" w:rsidRDefault="004D0B12" w:rsidP="009D0495">
      <w:pPr>
        <w:tabs>
          <w:tab w:val="center" w:pos="8609"/>
        </w:tabs>
        <w:ind w:left="-15"/>
        <w:jc w:val="left"/>
        <w:rPr>
          <w:rFonts w:ascii="Sylfaen" w:hAnsi="Sylfaen" w:cs="Sylfaen"/>
        </w:rPr>
      </w:pPr>
      <w:r w:rsidRPr="009D0495">
        <w:rPr>
          <w:rFonts w:ascii="Sylfaen" w:hAnsi="Sylfaen" w:cs="Sylfaen"/>
          <w:sz w:val="20"/>
          <w:vertAlign w:val="superscript"/>
        </w:rPr>
        <w:t xml:space="preserve"> </w:t>
      </w:r>
      <w:r w:rsidRPr="009D0495">
        <w:rPr>
          <w:rFonts w:ascii="Sylfaen" w:hAnsi="Sylfaen" w:cs="Sylfaen"/>
          <w:sz w:val="20"/>
          <w:vertAlign w:val="superscript"/>
        </w:rPr>
        <w:tab/>
      </w:r>
      <w:r w:rsidRPr="009D0495">
        <w:rPr>
          <w:rFonts w:ascii="Sylfaen" w:hAnsi="Sylfaen" w:cs="Sylfaen"/>
          <w:sz w:val="24"/>
        </w:rPr>
        <w:t xml:space="preserve"> </w:t>
      </w:r>
    </w:p>
    <w:p w14:paraId="2D8D393C" w14:textId="77777777" w:rsidR="004D0B12" w:rsidRPr="009D0495" w:rsidRDefault="004D0B12" w:rsidP="009D0495">
      <w:pPr>
        <w:spacing w:after="104"/>
        <w:jc w:val="left"/>
        <w:rPr>
          <w:rFonts w:ascii="Sylfaen" w:hAnsi="Sylfaen" w:cs="Sylfaen"/>
        </w:rPr>
      </w:pPr>
      <w:r w:rsidRPr="009D0495">
        <w:rPr>
          <w:rFonts w:ascii="Sylfaen" w:hAnsi="Sylfaen" w:cs="Sylfaen"/>
          <w:sz w:val="11"/>
        </w:rPr>
        <w:t xml:space="preserve"> </w:t>
      </w:r>
    </w:p>
    <w:p w14:paraId="1DD97B8E" w14:textId="66CB78E8" w:rsidR="004D0B12" w:rsidRPr="009D0495" w:rsidRDefault="004D0B12" w:rsidP="009D0495">
      <w:pPr>
        <w:spacing w:after="49"/>
        <w:ind w:left="10" w:right="385" w:hanging="10"/>
        <w:jc w:val="left"/>
        <w:rPr>
          <w:rFonts w:ascii="Sylfaen" w:hAnsi="Sylfaen" w:cs="Sylfaen"/>
        </w:rPr>
      </w:pPr>
      <w:r w:rsidRPr="009D0495">
        <w:rPr>
          <w:rFonts w:ascii="Sylfaen" w:hAnsi="Sylfaen" w:cs="Sylfaen"/>
          <w:sz w:val="20"/>
        </w:rPr>
        <w:t xml:space="preserve">Date : </w:t>
      </w:r>
      <w:r w:rsidR="009D0495" w:rsidRPr="009D0495">
        <w:rPr>
          <w:rFonts w:ascii="Sylfaen" w:hAnsi="Sylfaen" w:cs="Sylfaen"/>
          <w:sz w:val="20"/>
        </w:rPr>
        <w:t>--------------</w:t>
      </w:r>
      <w:r w:rsidRPr="009D0495">
        <w:rPr>
          <w:rFonts w:ascii="Sylfaen" w:hAnsi="Sylfaen" w:cs="Sylfaen"/>
          <w:sz w:val="20"/>
        </w:rPr>
        <w:t>202</w:t>
      </w:r>
      <w:r w:rsidRPr="009D0495">
        <w:rPr>
          <w:rFonts w:ascii="Sylfaen" w:hAnsi="Sylfaen" w:cs="Sylfaen"/>
          <w:sz w:val="20"/>
          <w:lang w:val="en-US"/>
        </w:rPr>
        <w:t>3</w:t>
      </w:r>
      <w:r w:rsidRPr="009D0495">
        <w:rPr>
          <w:rFonts w:ascii="Sylfaen" w:hAnsi="Sylfaen" w:cs="Sylfaen"/>
          <w:sz w:val="24"/>
        </w:rPr>
        <w:t xml:space="preserve"> </w:t>
      </w:r>
    </w:p>
    <w:p w14:paraId="3B65B860" w14:textId="77777777" w:rsidR="004D0B12" w:rsidRPr="009D0495" w:rsidRDefault="000A7DA8" w:rsidP="003431EA">
      <w:pPr>
        <w:pStyle w:val="Annexetitle"/>
      </w:pPr>
      <w:r w:rsidRPr="009D0495">
        <w:br w:type="page"/>
      </w:r>
      <w:r w:rsidR="009A1B27" w:rsidRPr="009D0495">
        <w:lastRenderedPageBreak/>
        <w:t>B. Timetable of Activities</w:t>
      </w:r>
    </w:p>
    <w:p w14:paraId="485F00C8" w14:textId="77777777" w:rsidR="002752DF" w:rsidRPr="009D0495" w:rsidRDefault="002752DF" w:rsidP="003431EA">
      <w:pPr>
        <w:pStyle w:val="Annexetitle"/>
      </w:pPr>
    </w:p>
    <w:tbl>
      <w:tblPr>
        <w:tblW w:w="9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67"/>
        <w:gridCol w:w="535"/>
        <w:gridCol w:w="732"/>
        <w:gridCol w:w="734"/>
        <w:gridCol w:w="732"/>
        <w:gridCol w:w="732"/>
        <w:gridCol w:w="732"/>
        <w:gridCol w:w="732"/>
      </w:tblGrid>
      <w:tr w:rsidR="009D0495" w:rsidRPr="009D0495" w14:paraId="79A9B042" w14:textId="77777777" w:rsidTr="0027148C">
        <w:trPr>
          <w:trHeight w:val="583"/>
        </w:trPr>
        <w:tc>
          <w:tcPr>
            <w:tcW w:w="4248" w:type="dxa"/>
            <w:vMerge w:val="restart"/>
            <w:shd w:val="clear" w:color="auto" w:fill="auto"/>
          </w:tcPr>
          <w:p w14:paraId="34C0653C" w14:textId="77777777" w:rsidR="009D0495" w:rsidRPr="009D0495" w:rsidRDefault="009D0495" w:rsidP="00A049CD">
            <w:pPr>
              <w:pStyle w:val="Annexetitle"/>
            </w:pPr>
            <w:r w:rsidRPr="009D0495">
              <w:rPr>
                <w:caps w:val="0"/>
                <w:color w:val="auto"/>
                <w:sz w:val="22"/>
                <w:szCs w:val="22"/>
              </w:rPr>
              <w:t>სამუშაოთა ჩამონათვალი / List of works</w:t>
            </w:r>
          </w:p>
        </w:tc>
        <w:tc>
          <w:tcPr>
            <w:tcW w:w="2568" w:type="dxa"/>
            <w:gridSpan w:val="4"/>
            <w:shd w:val="clear" w:color="auto" w:fill="auto"/>
          </w:tcPr>
          <w:p w14:paraId="53F8833D" w14:textId="77777777" w:rsidR="009D0495" w:rsidRPr="009D0495" w:rsidDel="00476574" w:rsidRDefault="009D0495" w:rsidP="00A049CD">
            <w:pPr>
              <w:pStyle w:val="Annexetitle"/>
              <w:rPr>
                <w:color w:val="auto"/>
                <w:sz w:val="22"/>
                <w:szCs w:val="22"/>
              </w:rPr>
            </w:pPr>
            <w:r w:rsidRPr="009D0495">
              <w:rPr>
                <w:color w:val="auto"/>
                <w:sz w:val="22"/>
                <w:szCs w:val="22"/>
              </w:rPr>
              <w:t>I თვე</w:t>
            </w:r>
            <w:r w:rsidRPr="009D0495">
              <w:rPr>
                <w:color w:val="auto"/>
                <w:sz w:val="22"/>
                <w:szCs w:val="22"/>
                <w:lang w:val="ka-GE"/>
              </w:rPr>
              <w:t xml:space="preserve"> / </w:t>
            </w:r>
            <w:r w:rsidRPr="009D0495">
              <w:rPr>
                <w:color w:val="auto"/>
                <w:sz w:val="22"/>
                <w:szCs w:val="22"/>
                <w:lang w:val="ka-GE"/>
              </w:rPr>
              <w:br/>
            </w:r>
            <w:r w:rsidRPr="009D0495">
              <w:rPr>
                <w:color w:val="auto"/>
                <w:sz w:val="22"/>
                <w:szCs w:val="22"/>
              </w:rPr>
              <w:t>I m</w:t>
            </w:r>
            <w:r w:rsidRPr="009D0495">
              <w:rPr>
                <w:caps w:val="0"/>
                <w:color w:val="auto"/>
                <w:sz w:val="22"/>
                <w:szCs w:val="22"/>
              </w:rPr>
              <w:t>onth</w:t>
            </w:r>
          </w:p>
        </w:tc>
        <w:tc>
          <w:tcPr>
            <w:tcW w:w="2928" w:type="dxa"/>
            <w:gridSpan w:val="4"/>
            <w:shd w:val="clear" w:color="auto" w:fill="auto"/>
          </w:tcPr>
          <w:p w14:paraId="7FCFB032" w14:textId="77777777" w:rsidR="009D0495" w:rsidRPr="009D0495" w:rsidDel="00476574" w:rsidRDefault="009D0495" w:rsidP="00A049CD">
            <w:pPr>
              <w:pStyle w:val="Annexetitle"/>
              <w:rPr>
                <w:color w:val="auto"/>
                <w:sz w:val="22"/>
                <w:szCs w:val="22"/>
              </w:rPr>
            </w:pPr>
            <w:r w:rsidRPr="009D0495">
              <w:rPr>
                <w:color w:val="auto"/>
                <w:sz w:val="22"/>
                <w:szCs w:val="22"/>
              </w:rPr>
              <w:t xml:space="preserve">II თვე / </w:t>
            </w:r>
            <w:r w:rsidRPr="009D0495">
              <w:rPr>
                <w:color w:val="auto"/>
                <w:sz w:val="22"/>
                <w:szCs w:val="22"/>
              </w:rPr>
              <w:br/>
              <w:t>II M</w:t>
            </w:r>
            <w:r w:rsidRPr="009D0495">
              <w:rPr>
                <w:caps w:val="0"/>
                <w:color w:val="auto"/>
                <w:sz w:val="22"/>
                <w:szCs w:val="22"/>
              </w:rPr>
              <w:t>onth</w:t>
            </w:r>
          </w:p>
        </w:tc>
      </w:tr>
      <w:tr w:rsidR="009D0495" w:rsidRPr="009D0495" w14:paraId="6328C3DF" w14:textId="77777777" w:rsidTr="0027148C">
        <w:trPr>
          <w:trHeight w:val="144"/>
        </w:trPr>
        <w:tc>
          <w:tcPr>
            <w:tcW w:w="4248" w:type="dxa"/>
            <w:vMerge/>
            <w:shd w:val="clear" w:color="auto" w:fill="auto"/>
          </w:tcPr>
          <w:p w14:paraId="7DDBBE12" w14:textId="77777777" w:rsidR="009D0495" w:rsidRPr="009D0495" w:rsidRDefault="009D0495" w:rsidP="00A049CD">
            <w:pPr>
              <w:pStyle w:val="Annexetitle"/>
            </w:pPr>
          </w:p>
        </w:tc>
        <w:tc>
          <w:tcPr>
            <w:tcW w:w="567" w:type="dxa"/>
            <w:shd w:val="clear" w:color="auto" w:fill="auto"/>
          </w:tcPr>
          <w:p w14:paraId="7217C088" w14:textId="77777777" w:rsidR="009D0495" w:rsidRPr="009D0495" w:rsidRDefault="009D0495" w:rsidP="00A049CD">
            <w:pPr>
              <w:pStyle w:val="Annexetitle"/>
              <w:rPr>
                <w:color w:val="auto"/>
                <w:sz w:val="22"/>
                <w:szCs w:val="22"/>
              </w:rPr>
            </w:pPr>
            <w:r w:rsidRPr="009D0495">
              <w:rPr>
                <w:color w:val="auto"/>
                <w:sz w:val="22"/>
                <w:szCs w:val="22"/>
              </w:rPr>
              <w:t>1</w:t>
            </w:r>
          </w:p>
        </w:tc>
        <w:tc>
          <w:tcPr>
            <w:tcW w:w="535" w:type="dxa"/>
            <w:shd w:val="clear" w:color="auto" w:fill="auto"/>
          </w:tcPr>
          <w:p w14:paraId="14421553" w14:textId="77777777" w:rsidR="009D0495" w:rsidRPr="009D0495" w:rsidRDefault="009D0495" w:rsidP="00A049CD">
            <w:pPr>
              <w:pStyle w:val="Annexetitle"/>
              <w:rPr>
                <w:color w:val="auto"/>
                <w:sz w:val="22"/>
                <w:szCs w:val="22"/>
              </w:rPr>
            </w:pPr>
            <w:r w:rsidRPr="009D0495">
              <w:rPr>
                <w:color w:val="auto"/>
                <w:sz w:val="22"/>
                <w:szCs w:val="22"/>
              </w:rPr>
              <w:t>2</w:t>
            </w:r>
          </w:p>
        </w:tc>
        <w:tc>
          <w:tcPr>
            <w:tcW w:w="732" w:type="dxa"/>
            <w:shd w:val="clear" w:color="auto" w:fill="auto"/>
          </w:tcPr>
          <w:p w14:paraId="4638C4A1" w14:textId="77777777" w:rsidR="009D0495" w:rsidRPr="009D0495" w:rsidRDefault="009D0495" w:rsidP="00A049CD">
            <w:pPr>
              <w:pStyle w:val="Annexetitle"/>
              <w:rPr>
                <w:color w:val="auto"/>
                <w:sz w:val="22"/>
                <w:szCs w:val="22"/>
              </w:rPr>
            </w:pPr>
            <w:r w:rsidRPr="009D0495">
              <w:rPr>
                <w:color w:val="auto"/>
                <w:sz w:val="22"/>
                <w:szCs w:val="22"/>
              </w:rPr>
              <w:t>3</w:t>
            </w:r>
          </w:p>
        </w:tc>
        <w:tc>
          <w:tcPr>
            <w:tcW w:w="734" w:type="dxa"/>
            <w:shd w:val="clear" w:color="auto" w:fill="auto"/>
          </w:tcPr>
          <w:p w14:paraId="0ADC262A" w14:textId="77777777" w:rsidR="009D0495" w:rsidRPr="009D0495" w:rsidRDefault="009D0495" w:rsidP="00A049CD">
            <w:pPr>
              <w:pStyle w:val="Annexetitle"/>
              <w:rPr>
                <w:color w:val="auto"/>
                <w:sz w:val="22"/>
                <w:szCs w:val="22"/>
              </w:rPr>
            </w:pPr>
            <w:r w:rsidRPr="009D0495">
              <w:rPr>
                <w:color w:val="auto"/>
                <w:sz w:val="22"/>
                <w:szCs w:val="22"/>
              </w:rPr>
              <w:t>4</w:t>
            </w:r>
          </w:p>
        </w:tc>
        <w:tc>
          <w:tcPr>
            <w:tcW w:w="732" w:type="dxa"/>
            <w:shd w:val="clear" w:color="auto" w:fill="auto"/>
          </w:tcPr>
          <w:p w14:paraId="3AB0CC49" w14:textId="77777777" w:rsidR="009D0495" w:rsidRPr="009D0495" w:rsidRDefault="009D0495" w:rsidP="00A049CD">
            <w:pPr>
              <w:pStyle w:val="Annexetitle"/>
              <w:rPr>
                <w:color w:val="auto"/>
                <w:sz w:val="22"/>
                <w:szCs w:val="22"/>
              </w:rPr>
            </w:pPr>
            <w:r w:rsidRPr="009D0495">
              <w:rPr>
                <w:color w:val="auto"/>
                <w:sz w:val="22"/>
                <w:szCs w:val="22"/>
              </w:rPr>
              <w:t>5</w:t>
            </w:r>
          </w:p>
        </w:tc>
        <w:tc>
          <w:tcPr>
            <w:tcW w:w="732" w:type="dxa"/>
            <w:shd w:val="clear" w:color="auto" w:fill="auto"/>
          </w:tcPr>
          <w:p w14:paraId="2B99DABF" w14:textId="77777777" w:rsidR="009D0495" w:rsidRPr="009D0495" w:rsidRDefault="009D0495" w:rsidP="00A049CD">
            <w:pPr>
              <w:pStyle w:val="Annexetitle"/>
              <w:rPr>
                <w:color w:val="auto"/>
                <w:sz w:val="22"/>
                <w:szCs w:val="22"/>
              </w:rPr>
            </w:pPr>
            <w:r w:rsidRPr="009D0495">
              <w:rPr>
                <w:color w:val="auto"/>
                <w:sz w:val="22"/>
                <w:szCs w:val="22"/>
              </w:rPr>
              <w:t>6</w:t>
            </w:r>
          </w:p>
        </w:tc>
        <w:tc>
          <w:tcPr>
            <w:tcW w:w="732" w:type="dxa"/>
            <w:shd w:val="clear" w:color="auto" w:fill="auto"/>
          </w:tcPr>
          <w:p w14:paraId="48699D24" w14:textId="77777777" w:rsidR="009D0495" w:rsidRPr="009D0495" w:rsidRDefault="009D0495" w:rsidP="00A049CD">
            <w:pPr>
              <w:pStyle w:val="Annexetitle"/>
              <w:rPr>
                <w:color w:val="auto"/>
                <w:sz w:val="22"/>
                <w:szCs w:val="22"/>
              </w:rPr>
            </w:pPr>
            <w:r w:rsidRPr="009D0495">
              <w:rPr>
                <w:color w:val="auto"/>
                <w:sz w:val="22"/>
                <w:szCs w:val="22"/>
              </w:rPr>
              <w:t>7</w:t>
            </w:r>
          </w:p>
        </w:tc>
        <w:tc>
          <w:tcPr>
            <w:tcW w:w="732" w:type="dxa"/>
            <w:shd w:val="clear" w:color="auto" w:fill="auto"/>
          </w:tcPr>
          <w:p w14:paraId="16BE3A0F" w14:textId="77777777" w:rsidR="009D0495" w:rsidRPr="009D0495" w:rsidRDefault="009D0495" w:rsidP="00A049CD">
            <w:pPr>
              <w:pStyle w:val="Annexetitle"/>
              <w:rPr>
                <w:color w:val="auto"/>
                <w:sz w:val="22"/>
                <w:szCs w:val="22"/>
              </w:rPr>
            </w:pPr>
            <w:r w:rsidRPr="009D0495">
              <w:rPr>
                <w:color w:val="auto"/>
                <w:sz w:val="22"/>
                <w:szCs w:val="22"/>
              </w:rPr>
              <w:t>8</w:t>
            </w:r>
          </w:p>
        </w:tc>
      </w:tr>
      <w:tr w:rsidR="0027148C" w:rsidRPr="009D0495" w14:paraId="4363E612" w14:textId="77777777" w:rsidTr="0027148C">
        <w:trPr>
          <w:trHeight w:val="874"/>
        </w:trPr>
        <w:tc>
          <w:tcPr>
            <w:tcW w:w="4248" w:type="dxa"/>
            <w:shd w:val="clear" w:color="auto" w:fill="auto"/>
            <w:vAlign w:val="center"/>
          </w:tcPr>
          <w:p w14:paraId="2DEF21B2" w14:textId="5D38E985" w:rsidR="0027148C" w:rsidRPr="0027148C" w:rsidRDefault="0027148C" w:rsidP="0027148C">
            <w:pPr>
              <w:shd w:val="clear" w:color="auto" w:fill="FFFFFF"/>
              <w:spacing w:before="100" w:beforeAutospacing="1" w:after="100" w:afterAutospacing="1"/>
              <w:ind w:right="-33"/>
              <w:jc w:val="left"/>
              <w:rPr>
                <w:rFonts w:ascii="Sylfaen" w:eastAsia="MS Mincho" w:hAnsi="Sylfaen" w:cs="Sylfaen"/>
                <w:color w:val="000000" w:themeColor="text1"/>
                <w:sz w:val="20"/>
                <w:lang w:val="ka-GE" w:eastAsia="it-IT"/>
              </w:rPr>
            </w:pPr>
            <w:r w:rsidRPr="004943DE">
              <w:rPr>
                <w:rFonts w:ascii="Sylfaen" w:eastAsia="MS Mincho" w:hAnsi="Sylfaen" w:cs="Sylfaen"/>
                <w:color w:val="000000" w:themeColor="text1"/>
                <w:sz w:val="20"/>
                <w:lang w:val="ka-GE" w:eastAsia="it-IT"/>
              </w:rPr>
              <w:t>სოფლის მომიჯნავე საძოვრებზე არსებული კაპტაჟის ტიპის წყალმიმღები სათავე ნაგებობის აღდგენა-რეკონსტრუქცია, ახალი სარწყულებელი გეჯების, სათავე ნაგებობიდან სარწყულებლებამდე მიმყვანი და სარწყულებლებიდან ზედმეტი წყლის გადამღვრელი მილსადენების მოწყობა;</w:t>
            </w:r>
            <w:r>
              <w:rPr>
                <w:rFonts w:ascii="Sylfaen" w:eastAsia="MS Mincho" w:hAnsi="Sylfaen" w:cs="Sylfaen"/>
                <w:color w:val="000000" w:themeColor="text1"/>
                <w:sz w:val="20"/>
                <w:lang w:val="ka-GE" w:eastAsia="it-IT"/>
              </w:rPr>
              <w:t xml:space="preserve"> </w:t>
            </w:r>
            <w:r w:rsidRPr="009D0495">
              <w:rPr>
                <w:rFonts w:ascii="Sylfaen" w:hAnsi="Sylfaen" w:cs="Sylfaen"/>
                <w:color w:val="000000"/>
                <w:sz w:val="20"/>
                <w:lang w:val="en-US" w:eastAsia="en-US"/>
              </w:rPr>
              <w:t xml:space="preserve">/ </w:t>
            </w:r>
            <w:r w:rsidRPr="001A67DC">
              <w:rPr>
                <w:rFonts w:ascii="Sylfaen" w:eastAsia="MS Mincho" w:hAnsi="Sylfaen" w:cs="Sylfaen"/>
                <w:color w:val="000000" w:themeColor="text1"/>
                <w:sz w:val="20"/>
                <w:lang w:val="ka-GE" w:eastAsia="it-IT"/>
              </w:rPr>
              <w:t>restoration-reconstruction of the existing main water catchment building on the surrounding pastures of the village, installation of new irrigation ditches, pipelines leading from the main building to the water troughs and drainage of excess water from the water troughs</w:t>
            </w:r>
          </w:p>
        </w:tc>
        <w:tc>
          <w:tcPr>
            <w:tcW w:w="567" w:type="dxa"/>
            <w:shd w:val="clear" w:color="auto" w:fill="auto"/>
          </w:tcPr>
          <w:p w14:paraId="49EC81C8" w14:textId="77777777" w:rsidR="0027148C" w:rsidRPr="009D0495" w:rsidRDefault="0027148C" w:rsidP="0027148C">
            <w:pPr>
              <w:pStyle w:val="Annexetitle"/>
            </w:pPr>
          </w:p>
        </w:tc>
        <w:tc>
          <w:tcPr>
            <w:tcW w:w="535" w:type="dxa"/>
            <w:shd w:val="clear" w:color="auto" w:fill="auto"/>
          </w:tcPr>
          <w:p w14:paraId="113BA083" w14:textId="77777777" w:rsidR="0027148C" w:rsidRPr="009D0495" w:rsidRDefault="0027148C" w:rsidP="0027148C">
            <w:pPr>
              <w:pStyle w:val="Annexetitle"/>
            </w:pPr>
          </w:p>
        </w:tc>
        <w:tc>
          <w:tcPr>
            <w:tcW w:w="732" w:type="dxa"/>
            <w:shd w:val="clear" w:color="auto" w:fill="auto"/>
          </w:tcPr>
          <w:p w14:paraId="378986AD" w14:textId="77777777" w:rsidR="0027148C" w:rsidRPr="009D0495" w:rsidRDefault="0027148C" w:rsidP="0027148C">
            <w:pPr>
              <w:pStyle w:val="Annexetitle"/>
            </w:pPr>
          </w:p>
        </w:tc>
        <w:tc>
          <w:tcPr>
            <w:tcW w:w="734" w:type="dxa"/>
            <w:shd w:val="clear" w:color="auto" w:fill="auto"/>
          </w:tcPr>
          <w:p w14:paraId="32006075" w14:textId="77777777" w:rsidR="0027148C" w:rsidRPr="009D0495" w:rsidRDefault="0027148C" w:rsidP="0027148C">
            <w:pPr>
              <w:pStyle w:val="Annexetitle"/>
            </w:pPr>
          </w:p>
        </w:tc>
        <w:tc>
          <w:tcPr>
            <w:tcW w:w="732" w:type="dxa"/>
            <w:shd w:val="clear" w:color="auto" w:fill="auto"/>
          </w:tcPr>
          <w:p w14:paraId="53813887" w14:textId="77777777" w:rsidR="0027148C" w:rsidRPr="009D0495" w:rsidRDefault="0027148C" w:rsidP="0027148C">
            <w:pPr>
              <w:pStyle w:val="Annexetitle"/>
            </w:pPr>
          </w:p>
        </w:tc>
        <w:tc>
          <w:tcPr>
            <w:tcW w:w="732" w:type="dxa"/>
            <w:shd w:val="clear" w:color="auto" w:fill="auto"/>
          </w:tcPr>
          <w:p w14:paraId="1F626C96" w14:textId="77777777" w:rsidR="0027148C" w:rsidRPr="009D0495" w:rsidRDefault="0027148C" w:rsidP="0027148C">
            <w:pPr>
              <w:pStyle w:val="Annexetitle"/>
            </w:pPr>
          </w:p>
        </w:tc>
        <w:tc>
          <w:tcPr>
            <w:tcW w:w="732" w:type="dxa"/>
            <w:shd w:val="clear" w:color="auto" w:fill="auto"/>
          </w:tcPr>
          <w:p w14:paraId="1DEC6C4B" w14:textId="77777777" w:rsidR="0027148C" w:rsidRPr="009D0495" w:rsidRDefault="0027148C" w:rsidP="0027148C">
            <w:pPr>
              <w:pStyle w:val="Annexetitle"/>
            </w:pPr>
          </w:p>
        </w:tc>
        <w:tc>
          <w:tcPr>
            <w:tcW w:w="732" w:type="dxa"/>
            <w:shd w:val="clear" w:color="auto" w:fill="auto"/>
          </w:tcPr>
          <w:p w14:paraId="12033CC2" w14:textId="77777777" w:rsidR="0027148C" w:rsidRPr="009D0495" w:rsidRDefault="0027148C" w:rsidP="0027148C">
            <w:pPr>
              <w:pStyle w:val="Annexetitle"/>
            </w:pPr>
          </w:p>
        </w:tc>
      </w:tr>
      <w:tr w:rsidR="0027148C" w:rsidRPr="009D0495" w14:paraId="62DF35B6" w14:textId="77777777" w:rsidTr="0027148C">
        <w:trPr>
          <w:trHeight w:val="494"/>
        </w:trPr>
        <w:tc>
          <w:tcPr>
            <w:tcW w:w="4248" w:type="dxa"/>
            <w:shd w:val="clear" w:color="auto" w:fill="auto"/>
          </w:tcPr>
          <w:p w14:paraId="6A7E0B17" w14:textId="30864E31" w:rsidR="0027148C" w:rsidRPr="0027148C" w:rsidRDefault="0027148C" w:rsidP="0027148C">
            <w:pPr>
              <w:pStyle w:val="Annexetitle"/>
              <w:jc w:val="left"/>
              <w:rPr>
                <w:rFonts w:eastAsia="MS Mincho"/>
                <w:b w:val="0"/>
                <w:caps w:val="0"/>
                <w:color w:val="000000" w:themeColor="text1"/>
                <w:sz w:val="20"/>
                <w:szCs w:val="20"/>
                <w:lang w:val="ka-GE" w:eastAsia="it-IT"/>
              </w:rPr>
            </w:pPr>
            <w:r w:rsidRPr="0027148C">
              <w:rPr>
                <w:rFonts w:eastAsia="MS Mincho"/>
                <w:b w:val="0"/>
                <w:caps w:val="0"/>
                <w:color w:val="000000" w:themeColor="text1"/>
                <w:sz w:val="20"/>
                <w:szCs w:val="20"/>
                <w:lang w:val="ka-GE" w:eastAsia="it-IT"/>
              </w:rPr>
              <w:t>სოფლის ცენტრში არსებული სარწყულებელი ნავის და მისი შემადგენელი ინფრასტრუქტურის (საყრდენი კედელი, მისადგომი ბაქანი, წყაროს სათავისის არქიტექტურული ნაწილი) რეაბილიტაცია, სათავე ნაგებობიდან სარწყულებელ ნავამდე მიმყვანი დაზიანებული მილსადენის შეცვლა ახლით / Rehabilitate the water trough in the centre of the village and its associated infrastructure (retaining wall, access platform, architectural part of the spring head), replacing the damaged pipeline leading from the head building to the water through with a new one</w:t>
            </w:r>
          </w:p>
        </w:tc>
        <w:tc>
          <w:tcPr>
            <w:tcW w:w="567" w:type="dxa"/>
            <w:shd w:val="clear" w:color="auto" w:fill="auto"/>
          </w:tcPr>
          <w:p w14:paraId="007C674C" w14:textId="77777777" w:rsidR="0027148C" w:rsidRPr="009D0495" w:rsidRDefault="0027148C" w:rsidP="0027148C">
            <w:pPr>
              <w:pStyle w:val="Annexetitle"/>
            </w:pPr>
          </w:p>
        </w:tc>
        <w:tc>
          <w:tcPr>
            <w:tcW w:w="535" w:type="dxa"/>
            <w:shd w:val="clear" w:color="auto" w:fill="auto"/>
          </w:tcPr>
          <w:p w14:paraId="3F937E57" w14:textId="77777777" w:rsidR="0027148C" w:rsidRPr="009D0495" w:rsidRDefault="0027148C" w:rsidP="0027148C">
            <w:pPr>
              <w:pStyle w:val="Annexetitle"/>
            </w:pPr>
          </w:p>
        </w:tc>
        <w:tc>
          <w:tcPr>
            <w:tcW w:w="732" w:type="dxa"/>
            <w:shd w:val="clear" w:color="auto" w:fill="auto"/>
          </w:tcPr>
          <w:p w14:paraId="18629E22" w14:textId="77777777" w:rsidR="0027148C" w:rsidRPr="009D0495" w:rsidRDefault="0027148C" w:rsidP="0027148C">
            <w:pPr>
              <w:pStyle w:val="Annexetitle"/>
            </w:pPr>
          </w:p>
        </w:tc>
        <w:tc>
          <w:tcPr>
            <w:tcW w:w="734" w:type="dxa"/>
            <w:shd w:val="clear" w:color="auto" w:fill="auto"/>
          </w:tcPr>
          <w:p w14:paraId="1A594B15" w14:textId="77777777" w:rsidR="0027148C" w:rsidRPr="009D0495" w:rsidRDefault="0027148C" w:rsidP="0027148C">
            <w:pPr>
              <w:pStyle w:val="Annexetitle"/>
            </w:pPr>
          </w:p>
        </w:tc>
        <w:tc>
          <w:tcPr>
            <w:tcW w:w="732" w:type="dxa"/>
            <w:shd w:val="clear" w:color="auto" w:fill="auto"/>
          </w:tcPr>
          <w:p w14:paraId="6EA2181A" w14:textId="77777777" w:rsidR="0027148C" w:rsidRPr="009D0495" w:rsidRDefault="0027148C" w:rsidP="0027148C">
            <w:pPr>
              <w:pStyle w:val="Annexetitle"/>
            </w:pPr>
          </w:p>
        </w:tc>
        <w:tc>
          <w:tcPr>
            <w:tcW w:w="732" w:type="dxa"/>
            <w:shd w:val="clear" w:color="auto" w:fill="auto"/>
          </w:tcPr>
          <w:p w14:paraId="5B83957B" w14:textId="77777777" w:rsidR="0027148C" w:rsidRPr="009D0495" w:rsidRDefault="0027148C" w:rsidP="0027148C">
            <w:pPr>
              <w:pStyle w:val="Annexetitle"/>
            </w:pPr>
          </w:p>
        </w:tc>
        <w:tc>
          <w:tcPr>
            <w:tcW w:w="732" w:type="dxa"/>
            <w:shd w:val="clear" w:color="auto" w:fill="auto"/>
          </w:tcPr>
          <w:p w14:paraId="620A6939" w14:textId="77777777" w:rsidR="0027148C" w:rsidRPr="009D0495" w:rsidRDefault="0027148C" w:rsidP="0027148C">
            <w:pPr>
              <w:pStyle w:val="Annexetitle"/>
            </w:pPr>
          </w:p>
        </w:tc>
        <w:tc>
          <w:tcPr>
            <w:tcW w:w="732" w:type="dxa"/>
            <w:shd w:val="clear" w:color="auto" w:fill="auto"/>
          </w:tcPr>
          <w:p w14:paraId="44738BDE" w14:textId="77777777" w:rsidR="0027148C" w:rsidRPr="009D0495" w:rsidRDefault="0027148C" w:rsidP="0027148C">
            <w:pPr>
              <w:pStyle w:val="Annexetitle"/>
            </w:pPr>
          </w:p>
        </w:tc>
      </w:tr>
      <w:tr w:rsidR="0027148C" w:rsidRPr="009D0495" w14:paraId="05809852" w14:textId="77777777" w:rsidTr="0027148C">
        <w:trPr>
          <w:trHeight w:val="583"/>
        </w:trPr>
        <w:tc>
          <w:tcPr>
            <w:tcW w:w="4248" w:type="dxa"/>
            <w:shd w:val="clear" w:color="auto" w:fill="auto"/>
          </w:tcPr>
          <w:p w14:paraId="281C7BB5" w14:textId="61B0E86F" w:rsidR="0027148C" w:rsidRPr="0027148C" w:rsidRDefault="0027148C" w:rsidP="0027148C">
            <w:pPr>
              <w:pStyle w:val="Annexetitle"/>
              <w:jc w:val="left"/>
              <w:rPr>
                <w:rFonts w:eastAsia="MS Mincho"/>
                <w:b w:val="0"/>
                <w:caps w:val="0"/>
                <w:color w:val="000000" w:themeColor="text1"/>
                <w:sz w:val="20"/>
                <w:szCs w:val="20"/>
                <w:lang w:val="ka-GE" w:eastAsia="it-IT"/>
              </w:rPr>
            </w:pPr>
            <w:r w:rsidRPr="0027148C">
              <w:rPr>
                <w:rFonts w:eastAsia="MS Mincho"/>
                <w:b w:val="0"/>
                <w:caps w:val="0"/>
                <w:color w:val="000000" w:themeColor="text1"/>
                <w:sz w:val="20"/>
                <w:szCs w:val="20"/>
                <w:lang w:val="ka-GE" w:eastAsia="it-IT"/>
              </w:rPr>
              <w:t>სოფლის ზედა საძოვრებზე არსებული ტბების ბაზაზე დასარწყულებელი გუბურების მოწყობა ტბების ნაპირებთან პირუტყვისთვის ადვილად მისადგომი ადგილების შერჩევით / Arrangement of irrigation ponds at the base of the lakes on the upper pastures of the village by selecting places easily accessible for cattle near the banks of the lakes</w:t>
            </w:r>
          </w:p>
        </w:tc>
        <w:tc>
          <w:tcPr>
            <w:tcW w:w="567" w:type="dxa"/>
            <w:shd w:val="clear" w:color="auto" w:fill="auto"/>
          </w:tcPr>
          <w:p w14:paraId="67C29A81" w14:textId="77777777" w:rsidR="0027148C" w:rsidRPr="009D0495" w:rsidRDefault="0027148C" w:rsidP="0027148C">
            <w:pPr>
              <w:pStyle w:val="Annexetitle"/>
            </w:pPr>
          </w:p>
        </w:tc>
        <w:tc>
          <w:tcPr>
            <w:tcW w:w="535" w:type="dxa"/>
            <w:shd w:val="clear" w:color="auto" w:fill="auto"/>
          </w:tcPr>
          <w:p w14:paraId="2FAE3935" w14:textId="77777777" w:rsidR="0027148C" w:rsidRPr="009D0495" w:rsidRDefault="0027148C" w:rsidP="0027148C">
            <w:pPr>
              <w:pStyle w:val="Annexetitle"/>
            </w:pPr>
          </w:p>
        </w:tc>
        <w:tc>
          <w:tcPr>
            <w:tcW w:w="732" w:type="dxa"/>
            <w:shd w:val="clear" w:color="auto" w:fill="auto"/>
          </w:tcPr>
          <w:p w14:paraId="49D560C6" w14:textId="77777777" w:rsidR="0027148C" w:rsidRPr="009D0495" w:rsidRDefault="0027148C" w:rsidP="0027148C">
            <w:pPr>
              <w:pStyle w:val="Annexetitle"/>
            </w:pPr>
          </w:p>
        </w:tc>
        <w:tc>
          <w:tcPr>
            <w:tcW w:w="734" w:type="dxa"/>
            <w:shd w:val="clear" w:color="auto" w:fill="auto"/>
          </w:tcPr>
          <w:p w14:paraId="19EE6074" w14:textId="77777777" w:rsidR="0027148C" w:rsidRPr="009D0495" w:rsidRDefault="0027148C" w:rsidP="0027148C">
            <w:pPr>
              <w:pStyle w:val="Annexetitle"/>
            </w:pPr>
          </w:p>
        </w:tc>
        <w:tc>
          <w:tcPr>
            <w:tcW w:w="732" w:type="dxa"/>
            <w:shd w:val="clear" w:color="auto" w:fill="auto"/>
          </w:tcPr>
          <w:p w14:paraId="68F6F16B" w14:textId="77777777" w:rsidR="0027148C" w:rsidRPr="009D0495" w:rsidRDefault="0027148C" w:rsidP="0027148C">
            <w:pPr>
              <w:pStyle w:val="Annexetitle"/>
            </w:pPr>
          </w:p>
        </w:tc>
        <w:tc>
          <w:tcPr>
            <w:tcW w:w="732" w:type="dxa"/>
            <w:shd w:val="clear" w:color="auto" w:fill="auto"/>
          </w:tcPr>
          <w:p w14:paraId="64988750" w14:textId="77777777" w:rsidR="0027148C" w:rsidRPr="009D0495" w:rsidRDefault="0027148C" w:rsidP="0027148C">
            <w:pPr>
              <w:pStyle w:val="Annexetitle"/>
            </w:pPr>
          </w:p>
        </w:tc>
        <w:tc>
          <w:tcPr>
            <w:tcW w:w="732" w:type="dxa"/>
            <w:shd w:val="clear" w:color="auto" w:fill="auto"/>
          </w:tcPr>
          <w:p w14:paraId="4A8BE20D" w14:textId="77777777" w:rsidR="0027148C" w:rsidRPr="009D0495" w:rsidRDefault="0027148C" w:rsidP="0027148C">
            <w:pPr>
              <w:pStyle w:val="Annexetitle"/>
            </w:pPr>
          </w:p>
        </w:tc>
        <w:tc>
          <w:tcPr>
            <w:tcW w:w="732" w:type="dxa"/>
            <w:shd w:val="clear" w:color="auto" w:fill="auto"/>
          </w:tcPr>
          <w:p w14:paraId="736BEC54" w14:textId="77777777" w:rsidR="0027148C" w:rsidRPr="009D0495" w:rsidRDefault="0027148C" w:rsidP="0027148C">
            <w:pPr>
              <w:pStyle w:val="Annexetitle"/>
            </w:pPr>
          </w:p>
        </w:tc>
      </w:tr>
    </w:tbl>
    <w:p w14:paraId="65F9512B" w14:textId="77777777" w:rsidR="00A049CD" w:rsidRPr="009D0495" w:rsidRDefault="00A049CD" w:rsidP="00A2173B">
      <w:pPr>
        <w:pStyle w:val="Annexetitle"/>
        <w:jc w:val="both"/>
      </w:pPr>
    </w:p>
    <w:p w14:paraId="28ABCA72" w14:textId="77777777" w:rsidR="00A049CD" w:rsidRPr="009D0495" w:rsidRDefault="00A049CD" w:rsidP="00855E98">
      <w:pPr>
        <w:pStyle w:val="Annexetitle"/>
      </w:pPr>
    </w:p>
    <w:p w14:paraId="2F893496" w14:textId="77777777" w:rsidR="0027148C" w:rsidRDefault="0027148C" w:rsidP="00855E98">
      <w:pPr>
        <w:pStyle w:val="Annexetitle"/>
      </w:pPr>
    </w:p>
    <w:p w14:paraId="61823980" w14:textId="72F4AC77" w:rsidR="00855E98" w:rsidRPr="009D0495" w:rsidRDefault="00855E98" w:rsidP="00855E98">
      <w:pPr>
        <w:pStyle w:val="Annexetitle"/>
      </w:pPr>
      <w:r w:rsidRPr="009D0495">
        <w:lastRenderedPageBreak/>
        <w:t>C. KNOWLEDGE TRANSFER</w:t>
      </w:r>
    </w:p>
    <w:p w14:paraId="786BAB84" w14:textId="3DB332F0" w:rsidR="009D0495" w:rsidRPr="009D0495" w:rsidRDefault="00855E98" w:rsidP="009D0495">
      <w:pPr>
        <w:pStyle w:val="Annexetitle"/>
        <w:jc w:val="both"/>
        <w:rPr>
          <w:b w:val="0"/>
          <w:bCs/>
          <w:caps w:val="0"/>
          <w:color w:val="auto"/>
          <w:sz w:val="22"/>
          <w:szCs w:val="22"/>
        </w:rPr>
      </w:pPr>
      <w:r w:rsidRPr="009D0495">
        <w:rPr>
          <w:b w:val="0"/>
          <w:bCs/>
          <w:caps w:val="0"/>
          <w:color w:val="auto"/>
          <w:sz w:val="22"/>
          <w:szCs w:val="22"/>
        </w:rPr>
        <w:t xml:space="preserve">Please describe here briefly Approach to be used for training/consulting local </w:t>
      </w:r>
      <w:r w:rsidR="009D0495" w:rsidRPr="009D0495">
        <w:rPr>
          <w:b w:val="0"/>
          <w:bCs/>
          <w:caps w:val="0"/>
          <w:color w:val="auto"/>
          <w:sz w:val="22"/>
          <w:szCs w:val="22"/>
        </w:rPr>
        <w:t>beneficiaries</w:t>
      </w:r>
      <w:r w:rsidRPr="009D0495">
        <w:rPr>
          <w:b w:val="0"/>
          <w:bCs/>
          <w:caps w:val="0"/>
          <w:color w:val="auto"/>
          <w:sz w:val="22"/>
          <w:szCs w:val="22"/>
        </w:rPr>
        <w:t xml:space="preserve"> in operation of</w:t>
      </w:r>
      <w:r w:rsidR="009D0495" w:rsidRPr="009D0495">
        <w:rPr>
          <w:b w:val="0"/>
          <w:bCs/>
          <w:caps w:val="0"/>
          <w:color w:val="auto"/>
          <w:sz w:val="22"/>
          <w:szCs w:val="22"/>
          <w:lang w:val="ka-GE"/>
        </w:rPr>
        <w:t xml:space="preserve"> </w:t>
      </w:r>
      <w:r w:rsidR="009D0495" w:rsidRPr="009D0495">
        <w:rPr>
          <w:b w:val="0"/>
          <w:bCs/>
          <w:caps w:val="0"/>
          <w:color w:val="auto"/>
          <w:sz w:val="22"/>
          <w:szCs w:val="22"/>
        </w:rPr>
        <w:t>a</w:t>
      </w:r>
      <w:r w:rsidRPr="009D0495">
        <w:rPr>
          <w:b w:val="0"/>
          <w:bCs/>
          <w:caps w:val="0"/>
          <w:color w:val="auto"/>
          <w:sz w:val="22"/>
          <w:szCs w:val="22"/>
        </w:rPr>
        <w:t xml:space="preserve"> </w:t>
      </w:r>
      <w:r w:rsidR="0027148C" w:rsidRPr="0027148C">
        <w:rPr>
          <w:b w:val="0"/>
          <w:bCs/>
          <w:caps w:val="0"/>
          <w:color w:val="auto"/>
          <w:sz w:val="22"/>
          <w:szCs w:val="22"/>
        </w:rPr>
        <w:t>livestock watering system</w:t>
      </w:r>
      <w:r w:rsidR="0027148C">
        <w:rPr>
          <w:b w:val="0"/>
          <w:bCs/>
          <w:caps w:val="0"/>
          <w:color w:val="auto"/>
          <w:sz w:val="22"/>
          <w:szCs w:val="22"/>
          <w:lang w:val="ka-GE"/>
        </w:rPr>
        <w:t xml:space="preserve"> </w:t>
      </w:r>
      <w:r w:rsidR="00A049CD" w:rsidRPr="009D0495">
        <w:rPr>
          <w:b w:val="0"/>
          <w:bCs/>
          <w:caps w:val="0"/>
          <w:color w:val="auto"/>
          <w:sz w:val="22"/>
          <w:szCs w:val="22"/>
        </w:rPr>
        <w:t>in the Pre-Selected Target Pilot Areas of Village Pastures in the village of Naniani, Gurjaani Municipality of Georgia</w:t>
      </w:r>
    </w:p>
    <w:p w14:paraId="274170DB" w14:textId="77777777" w:rsidR="009D0495" w:rsidRPr="009D0495" w:rsidRDefault="009D0495" w:rsidP="009D0495">
      <w:pPr>
        <w:rPr>
          <w:rFonts w:ascii="Sylfaen" w:hAnsi="Sylfaen"/>
          <w:szCs w:val="22"/>
          <w:lang w:val="en-US" w:eastAsia="en-US"/>
        </w:rPr>
      </w:pPr>
    </w:p>
    <w:p w14:paraId="0770C988" w14:textId="10F5D0B1" w:rsidR="009D0495" w:rsidRPr="009D0495" w:rsidRDefault="00A049CD" w:rsidP="009D0495">
      <w:pPr>
        <w:spacing w:before="0"/>
        <w:ind w:right="-69"/>
        <w:rPr>
          <w:rFonts w:ascii="Sylfaen" w:hAnsi="Sylfaen" w:cs="Sylfaen"/>
          <w:bCs/>
          <w:szCs w:val="22"/>
        </w:rPr>
      </w:pPr>
      <w:r w:rsidRPr="009D0495">
        <w:rPr>
          <w:rFonts w:ascii="Sylfaen" w:hAnsi="Sylfaen" w:cs="Sylfaen"/>
          <w:bCs/>
          <w:szCs w:val="22"/>
          <w:lang w:val="en-US" w:eastAsia="en-US"/>
        </w:rPr>
        <w:t>გთხოვთ</w:t>
      </w:r>
      <w:r w:rsidRPr="009D0495">
        <w:rPr>
          <w:rFonts w:ascii="Sylfaen" w:hAnsi="Sylfaen"/>
          <w:bCs/>
          <w:szCs w:val="22"/>
          <w:lang w:val="en-US" w:eastAsia="en-US"/>
        </w:rPr>
        <w:t xml:space="preserve">, </w:t>
      </w:r>
      <w:r w:rsidRPr="009D0495">
        <w:rPr>
          <w:rFonts w:ascii="Sylfaen" w:hAnsi="Sylfaen" w:cs="Sylfaen"/>
          <w:bCs/>
          <w:szCs w:val="22"/>
          <w:lang w:val="en-US" w:eastAsia="en-US"/>
        </w:rPr>
        <w:t>მოკლედ</w:t>
      </w:r>
      <w:r w:rsidRPr="009D0495">
        <w:rPr>
          <w:rFonts w:ascii="Sylfaen" w:hAnsi="Sylfaen"/>
          <w:bCs/>
          <w:szCs w:val="22"/>
          <w:lang w:val="en-US" w:eastAsia="en-US"/>
        </w:rPr>
        <w:t xml:space="preserve"> </w:t>
      </w:r>
      <w:r w:rsidRPr="009D0495">
        <w:rPr>
          <w:rFonts w:ascii="Sylfaen" w:hAnsi="Sylfaen" w:cs="Sylfaen"/>
          <w:bCs/>
          <w:szCs w:val="22"/>
          <w:lang w:val="en-US" w:eastAsia="en-US"/>
        </w:rPr>
        <w:t>აღწეროთ</w:t>
      </w:r>
      <w:r w:rsidRPr="009D0495">
        <w:rPr>
          <w:rFonts w:ascii="Sylfaen" w:hAnsi="Sylfaen"/>
          <w:bCs/>
          <w:szCs w:val="22"/>
          <w:lang w:val="en-US" w:eastAsia="en-US"/>
        </w:rPr>
        <w:t xml:space="preserve"> </w:t>
      </w:r>
      <w:r w:rsidRPr="009D0495">
        <w:rPr>
          <w:rFonts w:ascii="Sylfaen" w:hAnsi="Sylfaen" w:cs="Sylfaen"/>
          <w:bCs/>
          <w:szCs w:val="22"/>
          <w:lang w:val="en-US" w:eastAsia="en-US"/>
        </w:rPr>
        <w:t>აქ</w:t>
      </w:r>
      <w:r w:rsidRPr="009D0495">
        <w:rPr>
          <w:rFonts w:ascii="Sylfaen" w:hAnsi="Sylfaen"/>
          <w:bCs/>
          <w:szCs w:val="22"/>
          <w:lang w:val="en-US" w:eastAsia="en-US"/>
        </w:rPr>
        <w:t xml:space="preserve"> </w:t>
      </w:r>
      <w:r w:rsidRPr="009D0495">
        <w:rPr>
          <w:rFonts w:ascii="Sylfaen" w:hAnsi="Sylfaen" w:cs="Sylfaen"/>
          <w:bCs/>
          <w:szCs w:val="22"/>
          <w:lang w:val="en-US" w:eastAsia="en-US"/>
        </w:rPr>
        <w:t>მიდგომა</w:t>
      </w:r>
      <w:r w:rsidRPr="009D0495">
        <w:rPr>
          <w:rFonts w:ascii="Sylfaen" w:hAnsi="Sylfaen"/>
          <w:bCs/>
          <w:szCs w:val="22"/>
          <w:lang w:val="en-US" w:eastAsia="en-US"/>
        </w:rPr>
        <w:t xml:space="preserve">, </w:t>
      </w:r>
      <w:r w:rsidRPr="009D0495">
        <w:rPr>
          <w:rFonts w:ascii="Sylfaen" w:hAnsi="Sylfaen" w:cs="Sylfaen"/>
          <w:bCs/>
          <w:szCs w:val="22"/>
          <w:lang w:val="en-US" w:eastAsia="en-US"/>
        </w:rPr>
        <w:t>რომელიც</w:t>
      </w:r>
      <w:r w:rsidRPr="009D0495">
        <w:rPr>
          <w:rFonts w:ascii="Sylfaen" w:hAnsi="Sylfaen"/>
          <w:bCs/>
          <w:szCs w:val="22"/>
          <w:lang w:val="en-US" w:eastAsia="en-US"/>
        </w:rPr>
        <w:t xml:space="preserve"> </w:t>
      </w:r>
      <w:r w:rsidRPr="009D0495">
        <w:rPr>
          <w:rFonts w:ascii="Sylfaen" w:hAnsi="Sylfaen" w:cs="Sylfaen"/>
          <w:bCs/>
          <w:szCs w:val="22"/>
          <w:lang w:val="ka-GE" w:eastAsia="en-US"/>
        </w:rPr>
        <w:t xml:space="preserve">იქნება გამოყენებული </w:t>
      </w:r>
      <w:r w:rsidR="0027148C">
        <w:rPr>
          <w:rFonts w:ascii="Sylfaen" w:hAnsi="Sylfaen" w:cs="Sylfaen"/>
          <w:bCs/>
          <w:caps/>
          <w:szCs w:val="22"/>
          <w:lang w:val="ka-GE"/>
        </w:rPr>
        <w:t xml:space="preserve">დმანისის </w:t>
      </w:r>
      <w:r w:rsidR="009D0495" w:rsidRPr="009D0495">
        <w:rPr>
          <w:rFonts w:ascii="Sylfaen" w:hAnsi="Sylfaen" w:cs="Sylfaen"/>
          <w:bCs/>
          <w:caps/>
          <w:szCs w:val="22"/>
        </w:rPr>
        <w:t xml:space="preserve"> მუნიციპალიტეტ სოფ</w:t>
      </w:r>
      <w:r w:rsidR="009D0495" w:rsidRPr="009D0495">
        <w:rPr>
          <w:rFonts w:ascii="Sylfaen" w:hAnsi="Sylfaen" w:cs="Sylfaen"/>
          <w:bCs/>
          <w:caps/>
          <w:szCs w:val="22"/>
          <w:lang w:val="ka-GE"/>
        </w:rPr>
        <w:t>ელ</w:t>
      </w:r>
      <w:r w:rsidR="009D0495" w:rsidRPr="009D0495">
        <w:rPr>
          <w:rFonts w:ascii="Sylfaen" w:hAnsi="Sylfaen" w:cs="Sylfaen"/>
          <w:bCs/>
          <w:caps/>
          <w:szCs w:val="22"/>
        </w:rPr>
        <w:t xml:space="preserve"> </w:t>
      </w:r>
      <w:r w:rsidR="0027148C">
        <w:rPr>
          <w:rFonts w:ascii="Sylfaen" w:hAnsi="Sylfaen" w:cs="Sylfaen"/>
          <w:bCs/>
          <w:caps/>
          <w:szCs w:val="22"/>
          <w:lang w:val="ka-GE"/>
        </w:rPr>
        <w:t>განახლებაში</w:t>
      </w:r>
      <w:r w:rsidR="009D0495" w:rsidRPr="009D0495">
        <w:rPr>
          <w:rFonts w:ascii="Sylfaen" w:hAnsi="Sylfaen" w:cs="Sylfaen"/>
          <w:bCs/>
          <w:caps/>
          <w:szCs w:val="22"/>
          <w:lang w:val="ka-GE"/>
        </w:rPr>
        <w:t xml:space="preserve"> შერჩეულ სოფლის საძოვრის საპილოტე ტერიტორიაზე </w:t>
      </w:r>
      <w:r w:rsidR="0027148C" w:rsidRPr="0027148C">
        <w:rPr>
          <w:rFonts w:ascii="Sylfaen" w:hAnsi="Sylfaen" w:cs="Sylfaen"/>
          <w:bCs/>
          <w:caps/>
          <w:szCs w:val="22"/>
          <w:lang w:val="ka-GE"/>
        </w:rPr>
        <w:t>პირუტყვის დასარწყულებელი სისტემის</w:t>
      </w:r>
      <w:r w:rsidR="009D0495" w:rsidRPr="009D0495">
        <w:rPr>
          <w:rFonts w:ascii="Sylfaen" w:hAnsi="Sylfaen" w:cs="Sylfaen"/>
          <w:bCs/>
          <w:caps/>
          <w:szCs w:val="22"/>
          <w:lang w:val="ka-GE"/>
        </w:rPr>
        <w:t xml:space="preserve"> ექსპლუატაციაში </w:t>
      </w:r>
      <w:r w:rsidR="009D0495" w:rsidRPr="009D0495">
        <w:rPr>
          <w:rFonts w:ascii="Sylfaen" w:hAnsi="Sylfaen" w:cs="Sylfaen"/>
          <w:bCs/>
          <w:szCs w:val="22"/>
          <w:lang w:val="ka-GE" w:eastAsia="en-US"/>
        </w:rPr>
        <w:t>ადგილობრივ მოსარგებლეთა ტრენინგისა და კონსულტაციისათვის.</w:t>
      </w:r>
    </w:p>
    <w:p w14:paraId="6B3CF0C8" w14:textId="1ED4C76A" w:rsidR="0008311C" w:rsidRPr="009D0495" w:rsidRDefault="00A2173B" w:rsidP="00331426">
      <w:pPr>
        <w:rPr>
          <w:rFonts w:ascii="Sylfaen" w:hAnsi="Sylfaen" w:cs="Sylfaen"/>
          <w:szCs w:val="22"/>
          <w:lang w:val="en-US" w:eastAsia="en-US"/>
        </w:rPr>
      </w:pPr>
      <w:r w:rsidRPr="009D0495">
        <w:rPr>
          <w:rFonts w:ascii="Sylfaen" w:hAnsi="Sylfaen" w:cs="Sylfaen"/>
          <w:szCs w:val="22"/>
          <w:lang w:val="en-US" w:eastAsia="en-US"/>
        </w:rPr>
        <w:t>-----------------------------------------------------------------------------------------------------------------------------------------------------------------------------------------------------------------------------------------------------------------------------------------------------------------------------------------------------------------------------------------------------------------------------------------------------------------------------------------------------------------------------------------------------------------------------------------------------------------------------------------------------------------------------------------------------------------------------------------------------------------------------------------------------</w:t>
      </w:r>
    </w:p>
    <w:p w14:paraId="1BEE2065" w14:textId="77777777" w:rsidR="00E0321C" w:rsidRPr="009D0495" w:rsidRDefault="00E0321C" w:rsidP="00A2173B">
      <w:pPr>
        <w:pStyle w:val="ListBullet"/>
        <w:numPr>
          <w:ilvl w:val="0"/>
          <w:numId w:val="0"/>
        </w:numPr>
        <w:spacing w:after="0"/>
        <w:rPr>
          <w:rFonts w:ascii="Sylfaen" w:hAnsi="Sylfaen" w:cs="Sylfaen"/>
          <w:sz w:val="22"/>
          <w:szCs w:val="22"/>
        </w:rPr>
        <w:sectPr w:rsidR="00E0321C" w:rsidRPr="009D0495" w:rsidSect="00010200">
          <w:type w:val="continuous"/>
          <w:pgSz w:w="11900" w:h="16820" w:code="9"/>
          <w:pgMar w:top="1418" w:right="998" w:bottom="1843" w:left="851" w:header="720" w:footer="720" w:gutter="567"/>
          <w:paperSrc w:first="7" w:other="7"/>
          <w:pgNumType w:start="28"/>
          <w:cols w:space="720"/>
          <w:titlePg/>
          <w:docGrid w:linePitch="299"/>
        </w:sectPr>
      </w:pPr>
    </w:p>
    <w:p w14:paraId="195D805C" w14:textId="77777777" w:rsidR="00663F00" w:rsidRPr="009D0495" w:rsidRDefault="00663F00" w:rsidP="00A2173B">
      <w:pPr>
        <w:pStyle w:val="StyleSubtitleBefore30ptAfter12pt"/>
        <w:spacing w:before="0" w:after="0"/>
        <w:jc w:val="both"/>
        <w:rPr>
          <w:rFonts w:ascii="Sylfaen" w:hAnsi="Sylfaen" w:cs="Sylfaen"/>
          <w:lang w:val="en-GB"/>
        </w:rPr>
      </w:pPr>
    </w:p>
    <w:p w14:paraId="33120FB5" w14:textId="77777777" w:rsidR="00E0321C" w:rsidRPr="009D0495" w:rsidRDefault="00E0321C" w:rsidP="00663F00">
      <w:pPr>
        <w:pStyle w:val="StyleSubtitleBefore30ptAfter12pt"/>
        <w:spacing w:before="0" w:after="0"/>
        <w:rPr>
          <w:rFonts w:ascii="Sylfaen" w:hAnsi="Sylfaen" w:cs="Sylfaen"/>
          <w:lang w:val="en-GB"/>
        </w:rPr>
      </w:pPr>
    </w:p>
    <w:p w14:paraId="56F154C4" w14:textId="77777777" w:rsidR="00E0321C" w:rsidRPr="009D0495" w:rsidRDefault="00E0321C" w:rsidP="00663F00">
      <w:pPr>
        <w:pStyle w:val="StyleSubtitleBefore30ptAfter12pt"/>
        <w:spacing w:before="0" w:after="0"/>
        <w:rPr>
          <w:rFonts w:ascii="Sylfaen" w:hAnsi="Sylfaen" w:cs="Sylfaen"/>
          <w:lang w:val="en-GB"/>
        </w:rPr>
      </w:pPr>
    </w:p>
    <w:p w14:paraId="034DBE05" w14:textId="77777777" w:rsidR="00E0321C" w:rsidRPr="009D0495" w:rsidRDefault="00E0321C" w:rsidP="00663F00">
      <w:pPr>
        <w:pStyle w:val="StyleSubtitleBefore30ptAfter12pt"/>
        <w:spacing w:before="0" w:after="0"/>
        <w:rPr>
          <w:rFonts w:ascii="Sylfaen" w:hAnsi="Sylfaen" w:cs="Sylfaen"/>
          <w:lang w:val="en-GB"/>
        </w:rPr>
      </w:pPr>
    </w:p>
    <w:p w14:paraId="587F7EFC" w14:textId="77777777" w:rsidR="00E0321C" w:rsidRPr="009D0495" w:rsidRDefault="00E0321C" w:rsidP="00663F00">
      <w:pPr>
        <w:pStyle w:val="StyleSubtitleBefore30ptAfter12pt"/>
        <w:spacing w:before="0" w:after="0"/>
        <w:rPr>
          <w:rFonts w:ascii="Sylfaen" w:hAnsi="Sylfaen" w:cs="Sylfaen"/>
          <w:lang w:val="en-GB"/>
        </w:rPr>
      </w:pPr>
    </w:p>
    <w:p w14:paraId="2E377A18" w14:textId="77777777" w:rsidR="00E0321C" w:rsidRPr="009D0495" w:rsidRDefault="00E0321C" w:rsidP="00663F00">
      <w:pPr>
        <w:pStyle w:val="StyleSubtitleBefore30ptAfter12pt"/>
        <w:spacing w:before="0" w:after="0"/>
        <w:rPr>
          <w:rFonts w:ascii="Sylfaen" w:hAnsi="Sylfaen" w:cs="Sylfaen"/>
          <w:lang w:val="en-GB"/>
        </w:rPr>
      </w:pPr>
    </w:p>
    <w:p w14:paraId="2153AE75" w14:textId="77777777" w:rsidR="00E0321C" w:rsidRPr="009D0495" w:rsidRDefault="00E0321C" w:rsidP="00663F00">
      <w:pPr>
        <w:pStyle w:val="StyleSubtitleBefore30ptAfter12pt"/>
        <w:spacing w:before="0" w:after="0"/>
        <w:rPr>
          <w:rFonts w:ascii="Sylfaen" w:hAnsi="Sylfaen" w:cs="Sylfaen"/>
          <w:lang w:val="en-GB"/>
        </w:rPr>
      </w:pPr>
    </w:p>
    <w:p w14:paraId="225879C6" w14:textId="77777777" w:rsidR="00E0321C" w:rsidRPr="009D0495" w:rsidRDefault="00E0321C" w:rsidP="00663F00">
      <w:pPr>
        <w:pStyle w:val="StyleSubtitleBefore30ptAfter12pt"/>
        <w:spacing w:before="0" w:after="0"/>
        <w:rPr>
          <w:rFonts w:ascii="Sylfaen" w:hAnsi="Sylfaen" w:cs="Sylfaen"/>
          <w:lang w:val="en-GB"/>
        </w:rPr>
      </w:pPr>
    </w:p>
    <w:p w14:paraId="37446E68" w14:textId="77777777" w:rsidR="00E0321C" w:rsidRPr="009D0495" w:rsidRDefault="00E0321C" w:rsidP="00663F00">
      <w:pPr>
        <w:pStyle w:val="StyleSubtitleBefore30ptAfter12pt"/>
        <w:spacing w:before="0" w:after="0"/>
        <w:rPr>
          <w:rFonts w:ascii="Sylfaen" w:hAnsi="Sylfaen" w:cs="Sylfaen"/>
          <w:lang w:val="en-GB"/>
        </w:rPr>
      </w:pPr>
    </w:p>
    <w:p w14:paraId="574C5E93" w14:textId="77777777" w:rsidR="00663F00" w:rsidRPr="009D0495" w:rsidRDefault="00663F00" w:rsidP="00663F00">
      <w:pPr>
        <w:pStyle w:val="StyleSubtitleBefore30ptAfter12pt"/>
        <w:spacing w:before="0" w:after="0"/>
        <w:rPr>
          <w:rFonts w:ascii="Sylfaen" w:hAnsi="Sylfaen" w:cs="Sylfaen"/>
          <w:color w:val="0070C0"/>
          <w:sz w:val="40"/>
          <w:szCs w:val="40"/>
        </w:rPr>
      </w:pPr>
      <w:r w:rsidRPr="009D0495">
        <w:rPr>
          <w:rFonts w:ascii="Sylfaen" w:hAnsi="Sylfaen" w:cs="Sylfaen"/>
          <w:color w:val="0070C0"/>
          <w:sz w:val="40"/>
          <w:szCs w:val="40"/>
        </w:rPr>
        <w:t xml:space="preserve">FINANCIAL PART  </w:t>
      </w:r>
    </w:p>
    <w:p w14:paraId="27D52298" w14:textId="4D4B3C55" w:rsidR="00663F00" w:rsidRPr="009D0495" w:rsidRDefault="00DB01C7" w:rsidP="00663F00">
      <w:pPr>
        <w:rPr>
          <w:rFonts w:ascii="Sylfaen" w:hAnsi="Sylfaen" w:cs="Sylfaen"/>
        </w:rPr>
      </w:pPr>
      <w:r w:rsidRPr="009D0495">
        <w:rPr>
          <w:rFonts w:ascii="Sylfaen" w:hAnsi="Sylfaen"/>
          <w:noProof/>
          <w:lang w:val="en-US" w:eastAsia="en-US"/>
        </w:rPr>
        <mc:AlternateContent>
          <mc:Choice Requires="wps">
            <w:drawing>
              <wp:anchor distT="0" distB="0" distL="114300" distR="114300" simplePos="0" relativeHeight="251658240" behindDoc="0" locked="0" layoutInCell="0" allowOverlap="1" wp14:anchorId="2A5EDDF7" wp14:editId="3581BD63">
                <wp:simplePos x="0" y="0"/>
                <wp:positionH relativeFrom="column">
                  <wp:posOffset>140970</wp:posOffset>
                </wp:positionH>
                <wp:positionV relativeFrom="paragraph">
                  <wp:posOffset>237490</wp:posOffset>
                </wp:positionV>
                <wp:extent cx="5943600" cy="635"/>
                <wp:effectExtent l="0" t="19050" r="0" b="18415"/>
                <wp:wrapNone/>
                <wp:docPr id="65217463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014E9B"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8.7pt" to="479.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" o:allowincell="f" strokecolor="#d4d4d4" strokeweight="1.75pt">
                <v:shadow on="t" offset="0,-1pt"/>
              </v:line>
            </w:pict>
          </mc:Fallback>
        </mc:AlternateContent>
      </w:r>
    </w:p>
    <w:p w14:paraId="369CD7FE" w14:textId="77777777" w:rsidR="00663F00" w:rsidRPr="009D0495" w:rsidRDefault="00663F00" w:rsidP="00663F00">
      <w:pPr>
        <w:pStyle w:val="StyleSubtitleBefore30ptAfter12pt"/>
        <w:spacing w:before="0" w:after="0"/>
        <w:ind w:left="284"/>
        <w:jc w:val="both"/>
        <w:rPr>
          <w:rFonts w:ascii="Sylfaen" w:hAnsi="Sylfaen" w:cs="Sylfaen"/>
          <w:i/>
          <w:iCs/>
          <w:sz w:val="24"/>
          <w:szCs w:val="24"/>
        </w:rPr>
      </w:pPr>
    </w:p>
    <w:p w14:paraId="3A16FCA5" w14:textId="77777777" w:rsidR="00663F00" w:rsidRPr="009D0495" w:rsidRDefault="00663F00" w:rsidP="00663F00">
      <w:pPr>
        <w:pStyle w:val="StyleSubtitleBefore30ptAfter12pt"/>
        <w:spacing w:before="0" w:after="0"/>
        <w:ind w:left="284"/>
        <w:jc w:val="both"/>
        <w:rPr>
          <w:rFonts w:ascii="Sylfaen" w:hAnsi="Sylfaen" w:cs="Sylfaen"/>
          <w:i/>
          <w:iCs/>
          <w:sz w:val="24"/>
          <w:szCs w:val="24"/>
        </w:rPr>
      </w:pPr>
      <w:r w:rsidRPr="009D0495">
        <w:rPr>
          <w:rFonts w:ascii="Sylfaen" w:hAnsi="Sylfaen" w:cs="Sylfaen"/>
          <w:i/>
          <w:iCs/>
          <w:sz w:val="24"/>
          <w:szCs w:val="24"/>
        </w:rPr>
        <w:t>Financial Offer</w:t>
      </w:r>
    </w:p>
    <w:p w14:paraId="1EE729D3" w14:textId="77777777" w:rsidR="00663F00" w:rsidRPr="009D0495" w:rsidRDefault="00663F00" w:rsidP="00663F00">
      <w:pPr>
        <w:pStyle w:val="StyleSubtitleBefore30ptAfter12pt"/>
        <w:spacing w:before="0" w:after="0"/>
        <w:ind w:left="284"/>
        <w:jc w:val="both"/>
        <w:rPr>
          <w:rFonts w:ascii="Sylfaen" w:hAnsi="Sylfaen" w:cs="Sylfaen"/>
          <w:sz w:val="24"/>
          <w:szCs w:val="24"/>
        </w:rPr>
      </w:pPr>
      <w:r w:rsidRPr="009D0495">
        <w:rPr>
          <w:rFonts w:ascii="Sylfaen" w:hAnsi="Sylfaen" w:cs="Sylfaen"/>
          <w:sz w:val="24"/>
          <w:szCs w:val="24"/>
        </w:rPr>
        <w:t>REFERENCE</w:t>
      </w:r>
    </w:p>
    <w:p w14:paraId="253C3C00" w14:textId="623D0A3A" w:rsidR="00663F00" w:rsidRPr="009D0495" w:rsidRDefault="00A37AB5" w:rsidP="00663F00">
      <w:pPr>
        <w:pStyle w:val="StyleSubtitleBefore30ptAfter12pt"/>
        <w:spacing w:before="0" w:after="0"/>
        <w:ind w:left="284"/>
        <w:jc w:val="both"/>
        <w:rPr>
          <w:rFonts w:ascii="Sylfaen" w:hAnsi="Sylfaen" w:cs="Sylfaen"/>
          <w:sz w:val="24"/>
          <w:szCs w:val="24"/>
        </w:rPr>
      </w:pPr>
      <w:r w:rsidRPr="009D0495">
        <w:rPr>
          <w:rFonts w:ascii="Sylfaen" w:hAnsi="Sylfaen" w:cs="Sylfaen"/>
          <w:sz w:val="24"/>
          <w:szCs w:val="24"/>
        </w:rPr>
        <w:t>027RECC/G/FAO-</w:t>
      </w:r>
      <w:r w:rsidR="0008311C" w:rsidRPr="009D0495">
        <w:rPr>
          <w:rFonts w:ascii="Sylfaen" w:hAnsi="Sylfaen" w:cs="Sylfaen"/>
          <w:sz w:val="24"/>
          <w:szCs w:val="24"/>
        </w:rPr>
        <w:t>[BL 5650-03]-No.</w:t>
      </w:r>
      <w:r w:rsidR="0027148C">
        <w:rPr>
          <w:rFonts w:ascii="Sylfaen" w:hAnsi="Sylfaen" w:cs="Sylfaen"/>
          <w:sz w:val="24"/>
          <w:szCs w:val="24"/>
          <w:lang w:val="ka-GE"/>
        </w:rPr>
        <w:t>4</w:t>
      </w:r>
      <w:r w:rsidR="009D0495" w:rsidRPr="009D0495">
        <w:rPr>
          <w:rFonts w:ascii="Sylfaen" w:hAnsi="Sylfaen" w:cs="Sylfaen"/>
          <w:sz w:val="24"/>
          <w:szCs w:val="24"/>
          <w:lang w:val="en-US"/>
        </w:rPr>
        <w:t>A</w:t>
      </w:r>
      <w:r w:rsidR="00663F00" w:rsidRPr="009D0495">
        <w:rPr>
          <w:rFonts w:ascii="Sylfaen" w:hAnsi="Sylfaen" w:cs="Sylfaen"/>
          <w:sz w:val="24"/>
          <w:szCs w:val="24"/>
        </w:rPr>
        <w:t>-202</w:t>
      </w:r>
      <w:r w:rsidR="00180067" w:rsidRPr="009D0495">
        <w:rPr>
          <w:rFonts w:ascii="Sylfaen" w:hAnsi="Sylfaen" w:cs="Sylfaen"/>
          <w:sz w:val="24"/>
          <w:szCs w:val="24"/>
        </w:rPr>
        <w:t>3</w:t>
      </w:r>
    </w:p>
    <w:p w14:paraId="12D69642" w14:textId="77777777" w:rsidR="00071729" w:rsidRPr="009D0495" w:rsidRDefault="00071729" w:rsidP="009D0495">
      <w:pPr>
        <w:rPr>
          <w:rFonts w:ascii="Sylfaen" w:hAnsi="Sylfaen" w:cs="Sylfaen"/>
          <w:szCs w:val="24"/>
        </w:rPr>
        <w:sectPr w:rsidR="00071729" w:rsidRPr="009D0495" w:rsidSect="00304E3D">
          <w:pgSz w:w="11913" w:h="16834" w:code="9"/>
          <w:pgMar w:top="1411" w:right="994" w:bottom="1843" w:left="850" w:header="720" w:footer="720" w:gutter="562"/>
          <w:pgNumType w:start="28"/>
          <w:cols w:space="720"/>
          <w:titlePg/>
          <w:docGrid w:linePitch="299"/>
        </w:sectPr>
      </w:pPr>
    </w:p>
    <w:p w14:paraId="4D4F15AD" w14:textId="77777777" w:rsidR="00663F00" w:rsidRPr="009D0495" w:rsidRDefault="002456B8" w:rsidP="00304E3D">
      <w:pPr>
        <w:rPr>
          <w:rFonts w:ascii="Sylfaen" w:hAnsi="Sylfaen" w:cs="Sylfaen"/>
          <w:b/>
          <w:bCs/>
          <w:color w:val="0070C0"/>
          <w:sz w:val="32"/>
          <w:szCs w:val="32"/>
        </w:rPr>
      </w:pPr>
      <w:r w:rsidRPr="009D0495">
        <w:rPr>
          <w:rFonts w:ascii="Sylfaen" w:hAnsi="Sylfaen" w:cs="Sylfaen"/>
          <w:b/>
          <w:bCs/>
          <w:color w:val="0070C0"/>
          <w:sz w:val="32"/>
          <w:szCs w:val="32"/>
          <w:lang w:val="en-US"/>
        </w:rPr>
        <w:lastRenderedPageBreak/>
        <w:t>BU</w:t>
      </w:r>
      <w:r w:rsidR="00663F00" w:rsidRPr="009D0495">
        <w:rPr>
          <w:rFonts w:ascii="Sylfaen" w:hAnsi="Sylfaen" w:cs="Sylfaen"/>
          <w:b/>
          <w:bCs/>
          <w:color w:val="0070C0"/>
          <w:sz w:val="32"/>
          <w:szCs w:val="32"/>
        </w:rPr>
        <w:t xml:space="preserve">DGET BREAKDOWN FOR GLOBAL PRICE </w:t>
      </w:r>
      <w:r w:rsidRPr="009D0495">
        <w:rPr>
          <w:rFonts w:ascii="Sylfaen" w:hAnsi="Sylfaen" w:cs="Sylfaen"/>
          <w:b/>
          <w:bCs/>
          <w:color w:val="0070C0"/>
          <w:sz w:val="32"/>
          <w:szCs w:val="32"/>
        </w:rPr>
        <w:t>BASED CONTRACTS</w:t>
      </w:r>
    </w:p>
    <w:p w14:paraId="6DFF746C" w14:textId="506B4EAC" w:rsidR="002456B8" w:rsidRPr="009D0495" w:rsidRDefault="00663F00" w:rsidP="002456B8">
      <w:pPr>
        <w:jc w:val="right"/>
        <w:rPr>
          <w:rFonts w:ascii="Sylfaen" w:hAnsi="Sylfaen" w:cs="Sylfaen"/>
          <w:i/>
          <w:iCs/>
          <w:color w:val="000000"/>
        </w:rPr>
      </w:pPr>
      <w:r w:rsidRPr="009D0495">
        <w:rPr>
          <w:rFonts w:ascii="Sylfaen" w:hAnsi="Sylfaen" w:cs="Sylfaen"/>
          <w:b/>
          <w:bCs/>
          <w:szCs w:val="24"/>
        </w:rPr>
        <w:t xml:space="preserve">Reference Number: </w:t>
      </w:r>
      <w:r w:rsidR="00A37AB5" w:rsidRPr="009D0495">
        <w:rPr>
          <w:rFonts w:ascii="Sylfaen" w:hAnsi="Sylfaen" w:cs="Sylfaen"/>
          <w:b/>
          <w:bCs/>
          <w:szCs w:val="24"/>
        </w:rPr>
        <w:t>027RECC/G/FAO-</w:t>
      </w:r>
      <w:r w:rsidR="0008311C" w:rsidRPr="009D0495">
        <w:rPr>
          <w:rFonts w:ascii="Sylfaen" w:hAnsi="Sylfaen" w:cs="Sylfaen"/>
          <w:b/>
          <w:bCs/>
          <w:szCs w:val="24"/>
        </w:rPr>
        <w:t>[BL 5650-03]-No.</w:t>
      </w:r>
      <w:r w:rsidR="0027148C">
        <w:rPr>
          <w:rFonts w:ascii="Sylfaen" w:hAnsi="Sylfaen" w:cs="Sylfaen"/>
          <w:b/>
          <w:bCs/>
          <w:szCs w:val="24"/>
          <w:lang w:val="ka-GE"/>
        </w:rPr>
        <w:t>4</w:t>
      </w:r>
      <w:r w:rsidR="009D0495" w:rsidRPr="009D0495">
        <w:rPr>
          <w:rFonts w:ascii="Sylfaen" w:hAnsi="Sylfaen" w:cs="Sylfaen"/>
          <w:b/>
          <w:bCs/>
          <w:szCs w:val="24"/>
          <w:lang w:val="en-US"/>
        </w:rPr>
        <w:t>A</w:t>
      </w:r>
      <w:r w:rsidRPr="009D0495">
        <w:rPr>
          <w:rFonts w:ascii="Sylfaen" w:hAnsi="Sylfaen" w:cs="Sylfaen"/>
          <w:b/>
          <w:bCs/>
          <w:szCs w:val="24"/>
        </w:rPr>
        <w:t>-202</w:t>
      </w:r>
      <w:r w:rsidR="00180067" w:rsidRPr="009D0495">
        <w:rPr>
          <w:rFonts w:ascii="Sylfaen" w:hAnsi="Sylfaen" w:cs="Sylfaen"/>
          <w:b/>
          <w:bCs/>
          <w:szCs w:val="24"/>
        </w:rPr>
        <w:t>3</w:t>
      </w:r>
      <w:r w:rsidR="002456B8" w:rsidRPr="009D0495">
        <w:rPr>
          <w:rFonts w:ascii="Sylfaen" w:hAnsi="Sylfaen" w:cs="Sylfaen"/>
          <w:color w:val="000000"/>
          <w:szCs w:val="24"/>
        </w:rPr>
        <w:t xml:space="preserve">                                         Date: </w:t>
      </w:r>
      <w:r w:rsidR="002456B8" w:rsidRPr="009D0495">
        <w:rPr>
          <w:rFonts w:ascii="Sylfaen" w:hAnsi="Sylfaen" w:cs="Sylfaen"/>
          <w:i/>
          <w:iCs/>
          <w:color w:val="000000"/>
        </w:rPr>
        <w:t>dd/mm/yyyy</w:t>
      </w:r>
    </w:p>
    <w:p w14:paraId="7C22469F" w14:textId="77777777" w:rsidR="002456B8" w:rsidRPr="009D0495" w:rsidRDefault="00663F00" w:rsidP="00663F00">
      <w:pPr>
        <w:rPr>
          <w:rFonts w:ascii="Sylfaen" w:hAnsi="Sylfaen" w:cs="Sylfaen"/>
        </w:rPr>
      </w:pPr>
      <w:r w:rsidRPr="009D0495">
        <w:rPr>
          <w:rFonts w:ascii="Sylfaen" w:hAnsi="Sylfaen" w:cs="Sylfaen"/>
        </w:rPr>
        <w:tab/>
      </w:r>
      <w:r w:rsidRPr="009D0495">
        <w:rPr>
          <w:rFonts w:ascii="Sylfaen" w:hAnsi="Sylfaen" w:cs="Sylfaen"/>
        </w:rPr>
        <w:tab/>
      </w:r>
      <w:r w:rsidRPr="009D0495">
        <w:rPr>
          <w:rFonts w:ascii="Sylfaen" w:hAnsi="Sylfaen" w:cs="Sylfaen"/>
        </w:rPr>
        <w:tab/>
      </w:r>
    </w:p>
    <w:tbl>
      <w:tblPr>
        <w:tblW w:w="13698" w:type="dxa"/>
        <w:tblLayout w:type="fixed"/>
        <w:tblLook w:val="04A0" w:firstRow="1" w:lastRow="0" w:firstColumn="1" w:lastColumn="0" w:noHBand="0" w:noVBand="1"/>
      </w:tblPr>
      <w:tblGrid>
        <w:gridCol w:w="558"/>
        <w:gridCol w:w="3690"/>
        <w:gridCol w:w="1440"/>
        <w:gridCol w:w="1530"/>
        <w:gridCol w:w="1530"/>
        <w:gridCol w:w="1890"/>
        <w:gridCol w:w="3060"/>
      </w:tblGrid>
      <w:tr w:rsidR="002456B8" w:rsidRPr="009D0495" w14:paraId="4B8CD2A2" w14:textId="77777777" w:rsidTr="00304E3D">
        <w:trPr>
          <w:trHeight w:val="276"/>
        </w:trPr>
        <w:tc>
          <w:tcPr>
            <w:tcW w:w="558"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49FC3779"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9D0495">
              <w:rPr>
                <w:rFonts w:ascii="Sylfaen" w:hAnsi="Sylfaen" w:cs="Sylfaen"/>
                <w:color w:val="000000"/>
                <w:sz w:val="20"/>
                <w:lang w:val="en-US" w:eastAsia="en-US"/>
              </w:rPr>
              <w:t>№№</w:t>
            </w:r>
          </w:p>
        </w:tc>
        <w:tc>
          <w:tcPr>
            <w:tcW w:w="369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BE90495" w14:textId="77777777" w:rsidR="002456B8" w:rsidRPr="009D0495" w:rsidRDefault="002456B8" w:rsidP="00304E3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9D0495">
              <w:rPr>
                <w:rFonts w:ascii="Sylfaen" w:hAnsi="Sylfaen" w:cs="Sylfaen"/>
                <w:color w:val="000000"/>
                <w:sz w:val="20"/>
                <w:lang w:val="en-US" w:eastAsia="en-US"/>
              </w:rPr>
              <w:t>სამუშაოს დასახელება</w:t>
            </w:r>
            <w:r w:rsidR="000B509E" w:rsidRPr="009D0495">
              <w:rPr>
                <w:rFonts w:ascii="Sylfaen" w:hAnsi="Sylfaen" w:cs="Sylfaen"/>
                <w:color w:val="000000"/>
                <w:sz w:val="20"/>
                <w:lang w:val="ka-GE" w:eastAsia="en-US"/>
              </w:rPr>
              <w:t xml:space="preserve"> / </w:t>
            </w:r>
            <w:r w:rsidR="000B509E" w:rsidRPr="009D0495">
              <w:rPr>
                <w:rFonts w:ascii="Sylfaen" w:hAnsi="Sylfaen" w:cs="Sylfaen"/>
                <w:color w:val="000000"/>
                <w:sz w:val="20"/>
                <w:lang w:val="en-US" w:eastAsia="en-US"/>
              </w:rPr>
              <w:t>Service Title</w:t>
            </w:r>
          </w:p>
        </w:tc>
        <w:tc>
          <w:tcPr>
            <w:tcW w:w="6390" w:type="dxa"/>
            <w:gridSpan w:val="4"/>
            <w:tcBorders>
              <w:top w:val="single" w:sz="8" w:space="0" w:color="auto"/>
              <w:left w:val="nil"/>
              <w:bottom w:val="single" w:sz="4" w:space="0" w:color="auto"/>
              <w:right w:val="single" w:sz="4" w:space="0" w:color="auto"/>
            </w:tcBorders>
            <w:shd w:val="clear" w:color="auto" w:fill="auto"/>
            <w:vAlign w:val="center"/>
            <w:hideMark/>
          </w:tcPr>
          <w:p w14:paraId="6561A9FC"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9D0495">
              <w:rPr>
                <w:rFonts w:ascii="Sylfaen" w:hAnsi="Sylfaen" w:cs="Sylfaen"/>
                <w:color w:val="000000"/>
                <w:sz w:val="20"/>
                <w:lang w:val="en-US" w:eastAsia="en-US"/>
              </w:rPr>
              <w:t>სახარჯთაღრიცხვო ღირებულება ლარი</w:t>
            </w:r>
            <w:r w:rsidR="000B509E" w:rsidRPr="009D0495">
              <w:rPr>
                <w:rFonts w:ascii="Sylfaen" w:hAnsi="Sylfaen" w:cs="Sylfaen"/>
                <w:color w:val="000000"/>
                <w:sz w:val="20"/>
                <w:lang w:val="en-US" w:eastAsia="en-US"/>
              </w:rPr>
              <w:t xml:space="preserve"> / Cost accounting value GEL</w:t>
            </w:r>
          </w:p>
        </w:tc>
        <w:tc>
          <w:tcPr>
            <w:tcW w:w="306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EC30B13"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9D0495">
              <w:rPr>
                <w:rFonts w:ascii="Sylfaen" w:hAnsi="Sylfaen" w:cs="Sylfaen"/>
                <w:color w:val="000000"/>
                <w:sz w:val="20"/>
                <w:lang w:val="en-US" w:eastAsia="en-US"/>
              </w:rPr>
              <w:t>საერთო სახარჯთაღრიცხვო ღირებულება</w:t>
            </w:r>
            <w:r w:rsidR="000B509E" w:rsidRPr="009D0495">
              <w:rPr>
                <w:rFonts w:ascii="Sylfaen" w:hAnsi="Sylfaen" w:cs="Sylfaen"/>
                <w:color w:val="000000"/>
                <w:sz w:val="20"/>
                <w:lang w:val="en-US" w:eastAsia="en-US"/>
              </w:rPr>
              <w:t xml:space="preserve"> / Total accounting value </w:t>
            </w:r>
          </w:p>
        </w:tc>
      </w:tr>
      <w:tr w:rsidR="0074321E" w:rsidRPr="009D0495" w14:paraId="6967A530" w14:textId="77777777" w:rsidTr="0074321E">
        <w:trPr>
          <w:trHeight w:val="290"/>
        </w:trPr>
        <w:tc>
          <w:tcPr>
            <w:tcW w:w="558" w:type="dxa"/>
            <w:vMerge/>
            <w:tcBorders>
              <w:top w:val="single" w:sz="8" w:space="0" w:color="auto"/>
              <w:left w:val="single" w:sz="8" w:space="0" w:color="auto"/>
              <w:bottom w:val="single" w:sz="8" w:space="0" w:color="000000"/>
              <w:right w:val="single" w:sz="4" w:space="0" w:color="auto"/>
            </w:tcBorders>
            <w:vAlign w:val="center"/>
            <w:hideMark/>
          </w:tcPr>
          <w:p w14:paraId="74797F11"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3690" w:type="dxa"/>
            <w:vMerge/>
            <w:tcBorders>
              <w:top w:val="single" w:sz="8" w:space="0" w:color="auto"/>
              <w:left w:val="single" w:sz="4" w:space="0" w:color="auto"/>
              <w:bottom w:val="single" w:sz="8" w:space="0" w:color="000000"/>
              <w:right w:val="single" w:sz="4" w:space="0" w:color="auto"/>
            </w:tcBorders>
            <w:vAlign w:val="center"/>
            <w:hideMark/>
          </w:tcPr>
          <w:p w14:paraId="740CB6CB"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440" w:type="dxa"/>
            <w:vMerge w:val="restart"/>
            <w:tcBorders>
              <w:top w:val="nil"/>
              <w:left w:val="single" w:sz="4" w:space="0" w:color="auto"/>
              <w:bottom w:val="single" w:sz="8" w:space="0" w:color="000000"/>
              <w:right w:val="single" w:sz="4" w:space="0" w:color="auto"/>
            </w:tcBorders>
            <w:shd w:val="clear" w:color="auto" w:fill="auto"/>
            <w:vAlign w:val="center"/>
            <w:hideMark/>
          </w:tcPr>
          <w:p w14:paraId="26CD8142"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9D0495">
              <w:rPr>
                <w:rFonts w:ascii="Sylfaen" w:hAnsi="Sylfaen" w:cs="Sylfaen"/>
                <w:color w:val="000000"/>
                <w:sz w:val="20"/>
                <w:lang w:val="en-US" w:eastAsia="en-US"/>
              </w:rPr>
              <w:t>სამშენებლო სამუშაოები</w:t>
            </w:r>
            <w:r w:rsidR="000B509E" w:rsidRPr="009D0495">
              <w:rPr>
                <w:rFonts w:ascii="Sylfaen" w:hAnsi="Sylfaen" w:cs="Sylfaen"/>
                <w:color w:val="000000"/>
                <w:sz w:val="20"/>
                <w:lang w:val="en-US" w:eastAsia="en-US"/>
              </w:rPr>
              <w:t xml:space="preserve"> / Consruction works </w:t>
            </w:r>
          </w:p>
        </w:tc>
        <w:tc>
          <w:tcPr>
            <w:tcW w:w="1530" w:type="dxa"/>
            <w:vMerge w:val="restart"/>
            <w:tcBorders>
              <w:top w:val="nil"/>
              <w:left w:val="single" w:sz="4" w:space="0" w:color="auto"/>
              <w:bottom w:val="single" w:sz="8" w:space="0" w:color="000000"/>
              <w:right w:val="single" w:sz="4" w:space="0" w:color="auto"/>
            </w:tcBorders>
            <w:shd w:val="clear" w:color="auto" w:fill="auto"/>
            <w:vAlign w:val="center"/>
            <w:hideMark/>
          </w:tcPr>
          <w:p w14:paraId="34E49007"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9D0495">
              <w:rPr>
                <w:rFonts w:ascii="Sylfaen" w:hAnsi="Sylfaen" w:cs="Sylfaen"/>
                <w:color w:val="000000"/>
                <w:sz w:val="20"/>
                <w:lang w:val="en-US" w:eastAsia="en-US"/>
              </w:rPr>
              <w:t>სამონტაჟო სამუშაოები</w:t>
            </w:r>
            <w:r w:rsidR="000B509E" w:rsidRPr="009D0495">
              <w:rPr>
                <w:rFonts w:ascii="Sylfaen" w:hAnsi="Sylfaen" w:cs="Sylfaen"/>
                <w:color w:val="000000"/>
                <w:sz w:val="20"/>
                <w:lang w:val="en-US" w:eastAsia="en-US"/>
              </w:rPr>
              <w:t xml:space="preserve"> / Montage works </w:t>
            </w:r>
          </w:p>
        </w:tc>
        <w:tc>
          <w:tcPr>
            <w:tcW w:w="1530" w:type="dxa"/>
            <w:vMerge w:val="restart"/>
            <w:tcBorders>
              <w:top w:val="nil"/>
              <w:left w:val="single" w:sz="4" w:space="0" w:color="auto"/>
              <w:bottom w:val="single" w:sz="8" w:space="0" w:color="000000"/>
              <w:right w:val="single" w:sz="4" w:space="0" w:color="auto"/>
            </w:tcBorders>
            <w:shd w:val="clear" w:color="auto" w:fill="auto"/>
            <w:vAlign w:val="center"/>
            <w:hideMark/>
          </w:tcPr>
          <w:p w14:paraId="3F762839"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9D0495">
              <w:rPr>
                <w:rFonts w:ascii="Sylfaen" w:hAnsi="Sylfaen" w:cs="Sylfaen"/>
                <w:color w:val="000000"/>
                <w:sz w:val="20"/>
                <w:lang w:val="en-US" w:eastAsia="en-US"/>
              </w:rPr>
              <w:t>დანადგარები, ავეჯი და ინვენტარი</w:t>
            </w:r>
            <w:r w:rsidR="000B509E" w:rsidRPr="009D0495">
              <w:rPr>
                <w:rFonts w:ascii="Sylfaen" w:hAnsi="Sylfaen" w:cs="Sylfaen"/>
                <w:color w:val="000000"/>
                <w:sz w:val="20"/>
                <w:lang w:val="en-US" w:eastAsia="en-US"/>
              </w:rPr>
              <w:t xml:space="preserve"> / Equipment, furniture and inventory</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14:paraId="32F1D7B8"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9D0495">
              <w:rPr>
                <w:rFonts w:ascii="Sylfaen" w:hAnsi="Sylfaen" w:cs="Sylfaen"/>
                <w:color w:val="000000"/>
                <w:sz w:val="20"/>
                <w:lang w:val="en-US" w:eastAsia="en-US"/>
              </w:rPr>
              <w:t>სხვადასხვა ხარჯები</w:t>
            </w:r>
            <w:r w:rsidR="000B509E" w:rsidRPr="009D0495">
              <w:rPr>
                <w:rFonts w:ascii="Sylfaen" w:hAnsi="Sylfaen" w:cs="Sylfaen"/>
                <w:color w:val="000000"/>
                <w:sz w:val="20"/>
                <w:lang w:val="en-US" w:eastAsia="en-US"/>
              </w:rPr>
              <w:t xml:space="preserve"> / Other costs</w:t>
            </w:r>
          </w:p>
        </w:tc>
        <w:tc>
          <w:tcPr>
            <w:tcW w:w="3060" w:type="dxa"/>
            <w:vMerge/>
            <w:tcBorders>
              <w:top w:val="single" w:sz="8" w:space="0" w:color="auto"/>
              <w:left w:val="single" w:sz="4" w:space="0" w:color="auto"/>
              <w:bottom w:val="single" w:sz="8" w:space="0" w:color="000000"/>
              <w:right w:val="single" w:sz="8" w:space="0" w:color="auto"/>
            </w:tcBorders>
            <w:vAlign w:val="center"/>
            <w:hideMark/>
          </w:tcPr>
          <w:p w14:paraId="02ED6C7D"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r>
      <w:tr w:rsidR="0074321E" w:rsidRPr="009D0495" w14:paraId="74A5FBF7" w14:textId="77777777" w:rsidTr="0074321E">
        <w:trPr>
          <w:trHeight w:val="290"/>
        </w:trPr>
        <w:tc>
          <w:tcPr>
            <w:tcW w:w="558" w:type="dxa"/>
            <w:vMerge/>
            <w:tcBorders>
              <w:top w:val="single" w:sz="8" w:space="0" w:color="auto"/>
              <w:left w:val="single" w:sz="8" w:space="0" w:color="auto"/>
              <w:bottom w:val="single" w:sz="8" w:space="0" w:color="000000"/>
              <w:right w:val="single" w:sz="4" w:space="0" w:color="auto"/>
            </w:tcBorders>
            <w:vAlign w:val="center"/>
            <w:hideMark/>
          </w:tcPr>
          <w:p w14:paraId="483921F8"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3690" w:type="dxa"/>
            <w:vMerge/>
            <w:tcBorders>
              <w:top w:val="single" w:sz="8" w:space="0" w:color="auto"/>
              <w:left w:val="single" w:sz="4" w:space="0" w:color="auto"/>
              <w:bottom w:val="single" w:sz="8" w:space="0" w:color="000000"/>
              <w:right w:val="single" w:sz="4" w:space="0" w:color="auto"/>
            </w:tcBorders>
            <w:vAlign w:val="center"/>
            <w:hideMark/>
          </w:tcPr>
          <w:p w14:paraId="52D8F76B"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440" w:type="dxa"/>
            <w:vMerge/>
            <w:tcBorders>
              <w:top w:val="nil"/>
              <w:left w:val="single" w:sz="4" w:space="0" w:color="auto"/>
              <w:bottom w:val="single" w:sz="8" w:space="0" w:color="000000"/>
              <w:right w:val="single" w:sz="4" w:space="0" w:color="auto"/>
            </w:tcBorders>
            <w:vAlign w:val="center"/>
            <w:hideMark/>
          </w:tcPr>
          <w:p w14:paraId="689892EB"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530" w:type="dxa"/>
            <w:vMerge/>
            <w:tcBorders>
              <w:top w:val="nil"/>
              <w:left w:val="single" w:sz="4" w:space="0" w:color="auto"/>
              <w:bottom w:val="single" w:sz="8" w:space="0" w:color="000000"/>
              <w:right w:val="single" w:sz="4" w:space="0" w:color="auto"/>
            </w:tcBorders>
            <w:vAlign w:val="center"/>
            <w:hideMark/>
          </w:tcPr>
          <w:p w14:paraId="4049336A"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530" w:type="dxa"/>
            <w:vMerge/>
            <w:tcBorders>
              <w:top w:val="nil"/>
              <w:left w:val="single" w:sz="4" w:space="0" w:color="auto"/>
              <w:bottom w:val="single" w:sz="8" w:space="0" w:color="000000"/>
              <w:right w:val="single" w:sz="4" w:space="0" w:color="auto"/>
            </w:tcBorders>
            <w:vAlign w:val="center"/>
            <w:hideMark/>
          </w:tcPr>
          <w:p w14:paraId="53462E84"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890" w:type="dxa"/>
            <w:vMerge/>
            <w:tcBorders>
              <w:top w:val="nil"/>
              <w:left w:val="single" w:sz="4" w:space="0" w:color="auto"/>
              <w:bottom w:val="single" w:sz="8" w:space="0" w:color="000000"/>
              <w:right w:val="single" w:sz="4" w:space="0" w:color="auto"/>
            </w:tcBorders>
            <w:vAlign w:val="center"/>
            <w:hideMark/>
          </w:tcPr>
          <w:p w14:paraId="467362F5"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3060" w:type="dxa"/>
            <w:vMerge/>
            <w:tcBorders>
              <w:top w:val="single" w:sz="8" w:space="0" w:color="auto"/>
              <w:left w:val="single" w:sz="4" w:space="0" w:color="auto"/>
              <w:bottom w:val="single" w:sz="8" w:space="0" w:color="000000"/>
              <w:right w:val="single" w:sz="8" w:space="0" w:color="auto"/>
            </w:tcBorders>
            <w:vAlign w:val="center"/>
            <w:hideMark/>
          </w:tcPr>
          <w:p w14:paraId="53A82526"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r>
      <w:tr w:rsidR="0074321E" w:rsidRPr="009D0495" w14:paraId="47C78C2B" w14:textId="77777777" w:rsidTr="0074321E">
        <w:trPr>
          <w:trHeight w:val="290"/>
        </w:trPr>
        <w:tc>
          <w:tcPr>
            <w:tcW w:w="558" w:type="dxa"/>
            <w:vMerge/>
            <w:tcBorders>
              <w:top w:val="single" w:sz="8" w:space="0" w:color="auto"/>
              <w:left w:val="single" w:sz="8" w:space="0" w:color="auto"/>
              <w:bottom w:val="single" w:sz="8" w:space="0" w:color="000000"/>
              <w:right w:val="single" w:sz="4" w:space="0" w:color="auto"/>
            </w:tcBorders>
            <w:vAlign w:val="center"/>
            <w:hideMark/>
          </w:tcPr>
          <w:p w14:paraId="1EC038C8"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3690" w:type="dxa"/>
            <w:vMerge/>
            <w:tcBorders>
              <w:top w:val="single" w:sz="8" w:space="0" w:color="auto"/>
              <w:left w:val="single" w:sz="4" w:space="0" w:color="auto"/>
              <w:bottom w:val="single" w:sz="8" w:space="0" w:color="000000"/>
              <w:right w:val="single" w:sz="4" w:space="0" w:color="auto"/>
            </w:tcBorders>
            <w:vAlign w:val="center"/>
            <w:hideMark/>
          </w:tcPr>
          <w:p w14:paraId="4F4F027C"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440" w:type="dxa"/>
            <w:vMerge/>
            <w:tcBorders>
              <w:top w:val="nil"/>
              <w:left w:val="single" w:sz="4" w:space="0" w:color="auto"/>
              <w:bottom w:val="single" w:sz="8" w:space="0" w:color="000000"/>
              <w:right w:val="single" w:sz="4" w:space="0" w:color="auto"/>
            </w:tcBorders>
            <w:vAlign w:val="center"/>
            <w:hideMark/>
          </w:tcPr>
          <w:p w14:paraId="251F20DF"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530" w:type="dxa"/>
            <w:vMerge/>
            <w:tcBorders>
              <w:top w:val="nil"/>
              <w:left w:val="single" w:sz="4" w:space="0" w:color="auto"/>
              <w:bottom w:val="single" w:sz="8" w:space="0" w:color="000000"/>
              <w:right w:val="single" w:sz="4" w:space="0" w:color="auto"/>
            </w:tcBorders>
            <w:vAlign w:val="center"/>
            <w:hideMark/>
          </w:tcPr>
          <w:p w14:paraId="363CCBFA"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530" w:type="dxa"/>
            <w:vMerge/>
            <w:tcBorders>
              <w:top w:val="nil"/>
              <w:left w:val="single" w:sz="4" w:space="0" w:color="auto"/>
              <w:bottom w:val="single" w:sz="8" w:space="0" w:color="000000"/>
              <w:right w:val="single" w:sz="4" w:space="0" w:color="auto"/>
            </w:tcBorders>
            <w:vAlign w:val="center"/>
            <w:hideMark/>
          </w:tcPr>
          <w:p w14:paraId="5569FBCD"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890" w:type="dxa"/>
            <w:vMerge/>
            <w:tcBorders>
              <w:top w:val="nil"/>
              <w:left w:val="single" w:sz="4" w:space="0" w:color="auto"/>
              <w:bottom w:val="single" w:sz="8" w:space="0" w:color="000000"/>
              <w:right w:val="single" w:sz="4" w:space="0" w:color="auto"/>
            </w:tcBorders>
            <w:vAlign w:val="center"/>
            <w:hideMark/>
          </w:tcPr>
          <w:p w14:paraId="5DEDDA56"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3060" w:type="dxa"/>
            <w:vMerge/>
            <w:tcBorders>
              <w:top w:val="single" w:sz="8" w:space="0" w:color="auto"/>
              <w:left w:val="single" w:sz="4" w:space="0" w:color="auto"/>
              <w:bottom w:val="single" w:sz="8" w:space="0" w:color="000000"/>
              <w:right w:val="single" w:sz="8" w:space="0" w:color="auto"/>
            </w:tcBorders>
            <w:vAlign w:val="center"/>
            <w:hideMark/>
          </w:tcPr>
          <w:p w14:paraId="08DE008B"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r>
      <w:tr w:rsidR="0074321E" w:rsidRPr="009D0495" w14:paraId="2E24A4B4" w14:textId="77777777" w:rsidTr="0074321E">
        <w:trPr>
          <w:trHeight w:val="290"/>
        </w:trPr>
        <w:tc>
          <w:tcPr>
            <w:tcW w:w="558" w:type="dxa"/>
            <w:vMerge/>
            <w:tcBorders>
              <w:top w:val="single" w:sz="8" w:space="0" w:color="auto"/>
              <w:left w:val="single" w:sz="8" w:space="0" w:color="auto"/>
              <w:bottom w:val="single" w:sz="8" w:space="0" w:color="000000"/>
              <w:right w:val="single" w:sz="4" w:space="0" w:color="auto"/>
            </w:tcBorders>
            <w:vAlign w:val="center"/>
            <w:hideMark/>
          </w:tcPr>
          <w:p w14:paraId="4D5925E3"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3690" w:type="dxa"/>
            <w:vMerge/>
            <w:tcBorders>
              <w:top w:val="single" w:sz="8" w:space="0" w:color="auto"/>
              <w:left w:val="single" w:sz="4" w:space="0" w:color="auto"/>
              <w:bottom w:val="single" w:sz="8" w:space="0" w:color="000000"/>
              <w:right w:val="single" w:sz="4" w:space="0" w:color="auto"/>
            </w:tcBorders>
            <w:vAlign w:val="center"/>
            <w:hideMark/>
          </w:tcPr>
          <w:p w14:paraId="700F4E41"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440" w:type="dxa"/>
            <w:vMerge/>
            <w:tcBorders>
              <w:top w:val="nil"/>
              <w:left w:val="single" w:sz="4" w:space="0" w:color="auto"/>
              <w:bottom w:val="single" w:sz="8" w:space="0" w:color="000000"/>
              <w:right w:val="single" w:sz="4" w:space="0" w:color="auto"/>
            </w:tcBorders>
            <w:vAlign w:val="center"/>
            <w:hideMark/>
          </w:tcPr>
          <w:p w14:paraId="1639F6D2"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530" w:type="dxa"/>
            <w:vMerge/>
            <w:tcBorders>
              <w:top w:val="nil"/>
              <w:left w:val="single" w:sz="4" w:space="0" w:color="auto"/>
              <w:bottom w:val="single" w:sz="8" w:space="0" w:color="000000"/>
              <w:right w:val="single" w:sz="4" w:space="0" w:color="auto"/>
            </w:tcBorders>
            <w:vAlign w:val="center"/>
            <w:hideMark/>
          </w:tcPr>
          <w:p w14:paraId="48BE9CA6"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530" w:type="dxa"/>
            <w:vMerge/>
            <w:tcBorders>
              <w:top w:val="nil"/>
              <w:left w:val="single" w:sz="4" w:space="0" w:color="auto"/>
              <w:bottom w:val="single" w:sz="8" w:space="0" w:color="000000"/>
              <w:right w:val="single" w:sz="4" w:space="0" w:color="auto"/>
            </w:tcBorders>
            <w:vAlign w:val="center"/>
            <w:hideMark/>
          </w:tcPr>
          <w:p w14:paraId="538C5549"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890" w:type="dxa"/>
            <w:vMerge/>
            <w:tcBorders>
              <w:top w:val="nil"/>
              <w:left w:val="single" w:sz="4" w:space="0" w:color="auto"/>
              <w:bottom w:val="single" w:sz="8" w:space="0" w:color="000000"/>
              <w:right w:val="single" w:sz="4" w:space="0" w:color="auto"/>
            </w:tcBorders>
            <w:vAlign w:val="center"/>
            <w:hideMark/>
          </w:tcPr>
          <w:p w14:paraId="49B0A836"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3060" w:type="dxa"/>
            <w:vMerge/>
            <w:tcBorders>
              <w:top w:val="single" w:sz="8" w:space="0" w:color="auto"/>
              <w:left w:val="single" w:sz="4" w:space="0" w:color="auto"/>
              <w:bottom w:val="single" w:sz="8" w:space="0" w:color="000000"/>
              <w:right w:val="single" w:sz="8" w:space="0" w:color="auto"/>
            </w:tcBorders>
            <w:vAlign w:val="center"/>
            <w:hideMark/>
          </w:tcPr>
          <w:p w14:paraId="1931FF87"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r>
      <w:tr w:rsidR="0074321E" w:rsidRPr="009D0495" w14:paraId="55913C56" w14:textId="77777777" w:rsidTr="0074321E">
        <w:trPr>
          <w:trHeight w:val="290"/>
        </w:trPr>
        <w:tc>
          <w:tcPr>
            <w:tcW w:w="558" w:type="dxa"/>
            <w:vMerge/>
            <w:tcBorders>
              <w:top w:val="single" w:sz="8" w:space="0" w:color="auto"/>
              <w:left w:val="single" w:sz="8" w:space="0" w:color="auto"/>
              <w:bottom w:val="single" w:sz="8" w:space="0" w:color="000000"/>
              <w:right w:val="single" w:sz="4" w:space="0" w:color="auto"/>
            </w:tcBorders>
            <w:vAlign w:val="center"/>
            <w:hideMark/>
          </w:tcPr>
          <w:p w14:paraId="4ECF4BE1"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3690" w:type="dxa"/>
            <w:vMerge/>
            <w:tcBorders>
              <w:top w:val="single" w:sz="8" w:space="0" w:color="auto"/>
              <w:left w:val="single" w:sz="4" w:space="0" w:color="auto"/>
              <w:bottom w:val="single" w:sz="8" w:space="0" w:color="000000"/>
              <w:right w:val="single" w:sz="4" w:space="0" w:color="auto"/>
            </w:tcBorders>
            <w:vAlign w:val="center"/>
            <w:hideMark/>
          </w:tcPr>
          <w:p w14:paraId="019EE350"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440" w:type="dxa"/>
            <w:vMerge/>
            <w:tcBorders>
              <w:top w:val="nil"/>
              <w:left w:val="single" w:sz="4" w:space="0" w:color="auto"/>
              <w:bottom w:val="single" w:sz="8" w:space="0" w:color="000000"/>
              <w:right w:val="single" w:sz="4" w:space="0" w:color="auto"/>
            </w:tcBorders>
            <w:vAlign w:val="center"/>
            <w:hideMark/>
          </w:tcPr>
          <w:p w14:paraId="47832F1B"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530" w:type="dxa"/>
            <w:vMerge/>
            <w:tcBorders>
              <w:top w:val="nil"/>
              <w:left w:val="single" w:sz="4" w:space="0" w:color="auto"/>
              <w:bottom w:val="single" w:sz="8" w:space="0" w:color="000000"/>
              <w:right w:val="single" w:sz="4" w:space="0" w:color="auto"/>
            </w:tcBorders>
            <w:vAlign w:val="center"/>
            <w:hideMark/>
          </w:tcPr>
          <w:p w14:paraId="0EB2FDBF"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530" w:type="dxa"/>
            <w:vMerge/>
            <w:tcBorders>
              <w:top w:val="nil"/>
              <w:left w:val="single" w:sz="4" w:space="0" w:color="auto"/>
              <w:bottom w:val="single" w:sz="8" w:space="0" w:color="000000"/>
              <w:right w:val="single" w:sz="4" w:space="0" w:color="auto"/>
            </w:tcBorders>
            <w:vAlign w:val="center"/>
            <w:hideMark/>
          </w:tcPr>
          <w:p w14:paraId="03BD4CA7"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890" w:type="dxa"/>
            <w:vMerge/>
            <w:tcBorders>
              <w:top w:val="nil"/>
              <w:left w:val="single" w:sz="4" w:space="0" w:color="auto"/>
              <w:bottom w:val="single" w:sz="8" w:space="0" w:color="000000"/>
              <w:right w:val="single" w:sz="4" w:space="0" w:color="auto"/>
            </w:tcBorders>
            <w:vAlign w:val="center"/>
            <w:hideMark/>
          </w:tcPr>
          <w:p w14:paraId="103241FE"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3060" w:type="dxa"/>
            <w:vMerge/>
            <w:tcBorders>
              <w:top w:val="single" w:sz="8" w:space="0" w:color="auto"/>
              <w:left w:val="single" w:sz="4" w:space="0" w:color="auto"/>
              <w:bottom w:val="single" w:sz="8" w:space="0" w:color="000000"/>
              <w:right w:val="single" w:sz="8" w:space="0" w:color="auto"/>
            </w:tcBorders>
            <w:vAlign w:val="center"/>
            <w:hideMark/>
          </w:tcPr>
          <w:p w14:paraId="731A5DE6"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r>
      <w:tr w:rsidR="0074321E" w:rsidRPr="009D0495" w14:paraId="37B20FBB" w14:textId="77777777" w:rsidTr="0074321E">
        <w:trPr>
          <w:trHeight w:val="290"/>
        </w:trPr>
        <w:tc>
          <w:tcPr>
            <w:tcW w:w="558" w:type="dxa"/>
            <w:vMerge/>
            <w:tcBorders>
              <w:top w:val="single" w:sz="8" w:space="0" w:color="auto"/>
              <w:left w:val="single" w:sz="8" w:space="0" w:color="auto"/>
              <w:bottom w:val="single" w:sz="8" w:space="0" w:color="000000"/>
              <w:right w:val="single" w:sz="4" w:space="0" w:color="auto"/>
            </w:tcBorders>
            <w:vAlign w:val="center"/>
            <w:hideMark/>
          </w:tcPr>
          <w:p w14:paraId="3FC48BC7"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3690" w:type="dxa"/>
            <w:vMerge/>
            <w:tcBorders>
              <w:top w:val="single" w:sz="8" w:space="0" w:color="auto"/>
              <w:left w:val="single" w:sz="4" w:space="0" w:color="auto"/>
              <w:bottom w:val="single" w:sz="8" w:space="0" w:color="000000"/>
              <w:right w:val="single" w:sz="4" w:space="0" w:color="auto"/>
            </w:tcBorders>
            <w:vAlign w:val="center"/>
            <w:hideMark/>
          </w:tcPr>
          <w:p w14:paraId="723337A4"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440" w:type="dxa"/>
            <w:vMerge/>
            <w:tcBorders>
              <w:top w:val="nil"/>
              <w:left w:val="single" w:sz="4" w:space="0" w:color="auto"/>
              <w:bottom w:val="single" w:sz="8" w:space="0" w:color="000000"/>
              <w:right w:val="single" w:sz="4" w:space="0" w:color="auto"/>
            </w:tcBorders>
            <w:vAlign w:val="center"/>
            <w:hideMark/>
          </w:tcPr>
          <w:p w14:paraId="31EA936D"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530" w:type="dxa"/>
            <w:vMerge/>
            <w:tcBorders>
              <w:top w:val="nil"/>
              <w:left w:val="single" w:sz="4" w:space="0" w:color="auto"/>
              <w:bottom w:val="single" w:sz="8" w:space="0" w:color="000000"/>
              <w:right w:val="single" w:sz="4" w:space="0" w:color="auto"/>
            </w:tcBorders>
            <w:vAlign w:val="center"/>
            <w:hideMark/>
          </w:tcPr>
          <w:p w14:paraId="0F269863"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530" w:type="dxa"/>
            <w:vMerge/>
            <w:tcBorders>
              <w:top w:val="nil"/>
              <w:left w:val="single" w:sz="4" w:space="0" w:color="auto"/>
              <w:bottom w:val="single" w:sz="8" w:space="0" w:color="000000"/>
              <w:right w:val="single" w:sz="4" w:space="0" w:color="auto"/>
            </w:tcBorders>
            <w:vAlign w:val="center"/>
            <w:hideMark/>
          </w:tcPr>
          <w:p w14:paraId="56B0D4FF"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1890" w:type="dxa"/>
            <w:vMerge/>
            <w:tcBorders>
              <w:top w:val="nil"/>
              <w:left w:val="single" w:sz="4" w:space="0" w:color="auto"/>
              <w:bottom w:val="single" w:sz="8" w:space="0" w:color="000000"/>
              <w:right w:val="single" w:sz="4" w:space="0" w:color="auto"/>
            </w:tcBorders>
            <w:vAlign w:val="center"/>
            <w:hideMark/>
          </w:tcPr>
          <w:p w14:paraId="58E81BF8"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c>
          <w:tcPr>
            <w:tcW w:w="3060" w:type="dxa"/>
            <w:vMerge/>
            <w:tcBorders>
              <w:top w:val="single" w:sz="8" w:space="0" w:color="auto"/>
              <w:left w:val="single" w:sz="4" w:space="0" w:color="auto"/>
              <w:bottom w:val="single" w:sz="8" w:space="0" w:color="000000"/>
              <w:right w:val="single" w:sz="8" w:space="0" w:color="auto"/>
            </w:tcBorders>
            <w:vAlign w:val="center"/>
            <w:hideMark/>
          </w:tcPr>
          <w:p w14:paraId="5B85D10F"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p>
        </w:tc>
      </w:tr>
      <w:tr w:rsidR="0074321E" w:rsidRPr="009D0495" w14:paraId="4DC2437D" w14:textId="77777777" w:rsidTr="0074321E">
        <w:trPr>
          <w:trHeight w:val="288"/>
        </w:trPr>
        <w:tc>
          <w:tcPr>
            <w:tcW w:w="558" w:type="dxa"/>
            <w:tcBorders>
              <w:top w:val="nil"/>
              <w:left w:val="single" w:sz="8" w:space="0" w:color="auto"/>
              <w:bottom w:val="single" w:sz="8" w:space="0" w:color="auto"/>
              <w:right w:val="single" w:sz="4" w:space="0" w:color="auto"/>
            </w:tcBorders>
            <w:shd w:val="clear" w:color="auto" w:fill="auto"/>
            <w:noWrap/>
            <w:vAlign w:val="center"/>
            <w:hideMark/>
          </w:tcPr>
          <w:p w14:paraId="45124642"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9D0495">
              <w:rPr>
                <w:rFonts w:ascii="Sylfaen" w:hAnsi="Sylfaen" w:cs="Sylfaen"/>
                <w:color w:val="000000"/>
                <w:sz w:val="20"/>
                <w:lang w:val="en-US" w:eastAsia="en-US"/>
              </w:rPr>
              <w:t>1</w:t>
            </w:r>
          </w:p>
        </w:tc>
        <w:tc>
          <w:tcPr>
            <w:tcW w:w="3690" w:type="dxa"/>
            <w:tcBorders>
              <w:top w:val="nil"/>
              <w:left w:val="nil"/>
              <w:bottom w:val="single" w:sz="8" w:space="0" w:color="auto"/>
              <w:right w:val="single" w:sz="4" w:space="0" w:color="auto"/>
            </w:tcBorders>
            <w:shd w:val="clear" w:color="auto" w:fill="auto"/>
            <w:noWrap/>
            <w:vAlign w:val="center"/>
            <w:hideMark/>
          </w:tcPr>
          <w:p w14:paraId="691E3D32"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9D0495">
              <w:rPr>
                <w:rFonts w:ascii="Sylfaen" w:hAnsi="Sylfaen" w:cs="Sylfaen"/>
                <w:color w:val="000000"/>
                <w:sz w:val="20"/>
                <w:lang w:val="en-US" w:eastAsia="en-US"/>
              </w:rPr>
              <w:t>3</w:t>
            </w:r>
          </w:p>
        </w:tc>
        <w:tc>
          <w:tcPr>
            <w:tcW w:w="1440" w:type="dxa"/>
            <w:tcBorders>
              <w:top w:val="nil"/>
              <w:left w:val="nil"/>
              <w:bottom w:val="single" w:sz="8" w:space="0" w:color="auto"/>
              <w:right w:val="single" w:sz="4" w:space="0" w:color="auto"/>
            </w:tcBorders>
            <w:shd w:val="clear" w:color="auto" w:fill="auto"/>
            <w:noWrap/>
            <w:vAlign w:val="center"/>
            <w:hideMark/>
          </w:tcPr>
          <w:p w14:paraId="481EA498"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9D0495">
              <w:rPr>
                <w:rFonts w:ascii="Sylfaen" w:hAnsi="Sylfaen" w:cs="Sylfaen"/>
                <w:color w:val="000000"/>
                <w:sz w:val="20"/>
                <w:lang w:val="en-US" w:eastAsia="en-US"/>
              </w:rPr>
              <w:t>4</w:t>
            </w:r>
          </w:p>
        </w:tc>
        <w:tc>
          <w:tcPr>
            <w:tcW w:w="1530" w:type="dxa"/>
            <w:tcBorders>
              <w:top w:val="nil"/>
              <w:left w:val="nil"/>
              <w:bottom w:val="single" w:sz="8" w:space="0" w:color="auto"/>
              <w:right w:val="single" w:sz="4" w:space="0" w:color="auto"/>
            </w:tcBorders>
            <w:shd w:val="clear" w:color="auto" w:fill="auto"/>
            <w:noWrap/>
            <w:vAlign w:val="center"/>
            <w:hideMark/>
          </w:tcPr>
          <w:p w14:paraId="5A9D379B"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9D0495">
              <w:rPr>
                <w:rFonts w:ascii="Sylfaen" w:hAnsi="Sylfaen" w:cs="Sylfaen"/>
                <w:color w:val="000000"/>
                <w:sz w:val="20"/>
                <w:lang w:val="en-US" w:eastAsia="en-US"/>
              </w:rPr>
              <w:t>5</w:t>
            </w:r>
          </w:p>
        </w:tc>
        <w:tc>
          <w:tcPr>
            <w:tcW w:w="1530" w:type="dxa"/>
            <w:tcBorders>
              <w:top w:val="nil"/>
              <w:left w:val="nil"/>
              <w:bottom w:val="single" w:sz="8" w:space="0" w:color="auto"/>
              <w:right w:val="single" w:sz="4" w:space="0" w:color="auto"/>
            </w:tcBorders>
            <w:shd w:val="clear" w:color="auto" w:fill="auto"/>
            <w:noWrap/>
            <w:vAlign w:val="center"/>
            <w:hideMark/>
          </w:tcPr>
          <w:p w14:paraId="5C6B0DB9"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9D0495">
              <w:rPr>
                <w:rFonts w:ascii="Sylfaen" w:hAnsi="Sylfaen" w:cs="Sylfaen"/>
                <w:color w:val="000000"/>
                <w:sz w:val="20"/>
                <w:lang w:val="en-US" w:eastAsia="en-US"/>
              </w:rPr>
              <w:t>6</w:t>
            </w:r>
          </w:p>
        </w:tc>
        <w:tc>
          <w:tcPr>
            <w:tcW w:w="1890" w:type="dxa"/>
            <w:tcBorders>
              <w:top w:val="nil"/>
              <w:left w:val="nil"/>
              <w:bottom w:val="single" w:sz="8" w:space="0" w:color="auto"/>
              <w:right w:val="single" w:sz="4" w:space="0" w:color="auto"/>
            </w:tcBorders>
            <w:shd w:val="clear" w:color="auto" w:fill="auto"/>
            <w:noWrap/>
            <w:vAlign w:val="center"/>
            <w:hideMark/>
          </w:tcPr>
          <w:p w14:paraId="11FA58F0"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9D0495">
              <w:rPr>
                <w:rFonts w:ascii="Sylfaen" w:hAnsi="Sylfaen" w:cs="Sylfaen"/>
                <w:color w:val="000000"/>
                <w:sz w:val="20"/>
                <w:lang w:val="en-US" w:eastAsia="en-US"/>
              </w:rPr>
              <w:t>7</w:t>
            </w:r>
          </w:p>
        </w:tc>
        <w:tc>
          <w:tcPr>
            <w:tcW w:w="3060" w:type="dxa"/>
            <w:tcBorders>
              <w:top w:val="nil"/>
              <w:left w:val="nil"/>
              <w:bottom w:val="single" w:sz="8" w:space="0" w:color="auto"/>
              <w:right w:val="single" w:sz="8" w:space="0" w:color="auto"/>
            </w:tcBorders>
            <w:shd w:val="clear" w:color="auto" w:fill="auto"/>
            <w:noWrap/>
            <w:vAlign w:val="center"/>
            <w:hideMark/>
          </w:tcPr>
          <w:p w14:paraId="4C32A3C9"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9D0495">
              <w:rPr>
                <w:rFonts w:ascii="Sylfaen" w:hAnsi="Sylfaen" w:cs="Sylfaen"/>
                <w:color w:val="000000"/>
                <w:sz w:val="20"/>
                <w:lang w:val="en-US" w:eastAsia="en-US"/>
              </w:rPr>
              <w:t>8</w:t>
            </w:r>
          </w:p>
        </w:tc>
      </w:tr>
      <w:tr w:rsidR="0074321E" w:rsidRPr="009D0495" w14:paraId="641E8CAF" w14:textId="77777777" w:rsidTr="0074321E">
        <w:trPr>
          <w:trHeight w:val="552"/>
        </w:trPr>
        <w:tc>
          <w:tcPr>
            <w:tcW w:w="558" w:type="dxa"/>
            <w:tcBorders>
              <w:top w:val="nil"/>
              <w:left w:val="single" w:sz="8" w:space="0" w:color="auto"/>
              <w:bottom w:val="nil"/>
              <w:right w:val="single" w:sz="4" w:space="0" w:color="auto"/>
            </w:tcBorders>
            <w:shd w:val="clear" w:color="auto" w:fill="auto"/>
            <w:vAlign w:val="center"/>
            <w:hideMark/>
          </w:tcPr>
          <w:p w14:paraId="30A3FAB6"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9D0495">
              <w:rPr>
                <w:rFonts w:ascii="Cambria" w:hAnsi="Cambria" w:cs="Cambria"/>
                <w:color w:val="000000"/>
                <w:sz w:val="20"/>
                <w:lang w:val="en-US" w:eastAsia="en-US"/>
              </w:rPr>
              <w:t> </w:t>
            </w:r>
          </w:p>
        </w:tc>
        <w:tc>
          <w:tcPr>
            <w:tcW w:w="3690" w:type="dxa"/>
            <w:tcBorders>
              <w:top w:val="nil"/>
              <w:left w:val="nil"/>
              <w:bottom w:val="nil"/>
              <w:right w:val="single" w:sz="4" w:space="0" w:color="auto"/>
            </w:tcBorders>
            <w:shd w:val="clear" w:color="auto" w:fill="auto"/>
            <w:vAlign w:val="center"/>
            <w:hideMark/>
          </w:tcPr>
          <w:p w14:paraId="1DD5EBF7"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 w:val="20"/>
                <w:lang w:val="en-US" w:eastAsia="en-US"/>
              </w:rPr>
            </w:pPr>
            <w:r w:rsidRPr="009D0495">
              <w:rPr>
                <w:rFonts w:ascii="Sylfaen" w:hAnsi="Sylfaen" w:cs="Sylfaen"/>
                <w:b/>
                <w:bCs/>
                <w:color w:val="000000"/>
                <w:sz w:val="20"/>
                <w:lang w:val="en-US" w:eastAsia="en-US"/>
              </w:rPr>
              <w:t xml:space="preserve">მშენებლობის ძირითადი ობიექტები </w:t>
            </w:r>
            <w:r w:rsidR="000B509E" w:rsidRPr="009D0495">
              <w:rPr>
                <w:rFonts w:ascii="Sylfaen" w:hAnsi="Sylfaen" w:cs="Sylfaen"/>
                <w:b/>
                <w:bCs/>
                <w:color w:val="000000"/>
                <w:sz w:val="20"/>
                <w:lang w:val="en-US" w:eastAsia="en-US"/>
              </w:rPr>
              <w:t xml:space="preserve">/ Main Construction Units </w:t>
            </w:r>
          </w:p>
        </w:tc>
        <w:tc>
          <w:tcPr>
            <w:tcW w:w="1440" w:type="dxa"/>
            <w:tcBorders>
              <w:top w:val="nil"/>
              <w:left w:val="nil"/>
              <w:bottom w:val="nil"/>
              <w:right w:val="single" w:sz="4" w:space="0" w:color="auto"/>
            </w:tcBorders>
            <w:shd w:val="clear" w:color="auto" w:fill="auto"/>
            <w:noWrap/>
            <w:vAlign w:val="center"/>
            <w:hideMark/>
          </w:tcPr>
          <w:p w14:paraId="32CA2006"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9D0495">
              <w:rPr>
                <w:rFonts w:ascii="Cambria" w:hAnsi="Cambria" w:cs="Cambria"/>
                <w:color w:val="000000"/>
                <w:sz w:val="20"/>
                <w:lang w:val="en-US" w:eastAsia="en-US"/>
              </w:rPr>
              <w:t> </w:t>
            </w:r>
          </w:p>
        </w:tc>
        <w:tc>
          <w:tcPr>
            <w:tcW w:w="1530" w:type="dxa"/>
            <w:tcBorders>
              <w:top w:val="nil"/>
              <w:left w:val="nil"/>
              <w:bottom w:val="nil"/>
              <w:right w:val="single" w:sz="4" w:space="0" w:color="auto"/>
            </w:tcBorders>
            <w:shd w:val="clear" w:color="auto" w:fill="auto"/>
            <w:noWrap/>
            <w:vAlign w:val="center"/>
            <w:hideMark/>
          </w:tcPr>
          <w:p w14:paraId="0F3B4FFD"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9D0495">
              <w:rPr>
                <w:rFonts w:ascii="Cambria" w:hAnsi="Cambria" w:cs="Cambria"/>
                <w:color w:val="000000"/>
                <w:sz w:val="20"/>
                <w:lang w:val="en-US" w:eastAsia="en-US"/>
              </w:rPr>
              <w:t> </w:t>
            </w:r>
          </w:p>
        </w:tc>
        <w:tc>
          <w:tcPr>
            <w:tcW w:w="1530" w:type="dxa"/>
            <w:tcBorders>
              <w:top w:val="nil"/>
              <w:left w:val="nil"/>
              <w:bottom w:val="nil"/>
              <w:right w:val="single" w:sz="4" w:space="0" w:color="auto"/>
            </w:tcBorders>
            <w:shd w:val="clear" w:color="auto" w:fill="auto"/>
            <w:noWrap/>
            <w:vAlign w:val="center"/>
            <w:hideMark/>
          </w:tcPr>
          <w:p w14:paraId="71784D29"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9D0495">
              <w:rPr>
                <w:rFonts w:ascii="Cambria" w:hAnsi="Cambria" w:cs="Cambria"/>
                <w:color w:val="000000"/>
                <w:sz w:val="20"/>
                <w:lang w:val="en-US" w:eastAsia="en-US"/>
              </w:rPr>
              <w:t> </w:t>
            </w:r>
          </w:p>
        </w:tc>
        <w:tc>
          <w:tcPr>
            <w:tcW w:w="1890" w:type="dxa"/>
            <w:tcBorders>
              <w:top w:val="nil"/>
              <w:left w:val="nil"/>
              <w:bottom w:val="nil"/>
              <w:right w:val="single" w:sz="4" w:space="0" w:color="auto"/>
            </w:tcBorders>
            <w:shd w:val="clear" w:color="auto" w:fill="auto"/>
            <w:noWrap/>
            <w:vAlign w:val="center"/>
            <w:hideMark/>
          </w:tcPr>
          <w:p w14:paraId="2F351D33"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9D0495">
              <w:rPr>
                <w:rFonts w:ascii="Cambria" w:hAnsi="Cambria" w:cs="Cambria"/>
                <w:color w:val="000000"/>
                <w:sz w:val="20"/>
                <w:lang w:val="en-US" w:eastAsia="en-US"/>
              </w:rPr>
              <w:t> </w:t>
            </w:r>
          </w:p>
        </w:tc>
        <w:tc>
          <w:tcPr>
            <w:tcW w:w="3060" w:type="dxa"/>
            <w:tcBorders>
              <w:top w:val="nil"/>
              <w:left w:val="nil"/>
              <w:bottom w:val="nil"/>
              <w:right w:val="single" w:sz="8" w:space="0" w:color="auto"/>
            </w:tcBorders>
            <w:shd w:val="clear" w:color="auto" w:fill="auto"/>
            <w:noWrap/>
            <w:vAlign w:val="center"/>
            <w:hideMark/>
          </w:tcPr>
          <w:p w14:paraId="23ADF862"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9D0495">
              <w:rPr>
                <w:rFonts w:ascii="Cambria" w:hAnsi="Cambria" w:cs="Cambria"/>
                <w:color w:val="000000"/>
                <w:sz w:val="20"/>
                <w:lang w:val="en-US" w:eastAsia="en-US"/>
              </w:rPr>
              <w:t> </w:t>
            </w:r>
          </w:p>
        </w:tc>
      </w:tr>
      <w:tr w:rsidR="00071729" w:rsidRPr="009D0495" w14:paraId="1E0204C0" w14:textId="77777777" w:rsidTr="0074321E">
        <w:trPr>
          <w:trHeight w:val="1005"/>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32C839E0" w14:textId="03644E19" w:rsidR="00071729" w:rsidRPr="009D0495" w:rsidRDefault="009D0495"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9D0495">
              <w:rPr>
                <w:rFonts w:ascii="Sylfaen" w:hAnsi="Sylfaen" w:cs="Sylfaen"/>
                <w:color w:val="000000"/>
                <w:sz w:val="20"/>
                <w:lang w:val="en-US" w:eastAsia="en-US"/>
              </w:rPr>
              <w:t>1</w:t>
            </w:r>
          </w:p>
        </w:tc>
        <w:tc>
          <w:tcPr>
            <w:tcW w:w="3690" w:type="dxa"/>
            <w:tcBorders>
              <w:top w:val="single" w:sz="4" w:space="0" w:color="auto"/>
              <w:left w:val="nil"/>
              <w:bottom w:val="single" w:sz="4" w:space="0" w:color="auto"/>
              <w:right w:val="single" w:sz="4" w:space="0" w:color="auto"/>
            </w:tcBorders>
            <w:shd w:val="clear" w:color="auto" w:fill="auto"/>
            <w:vAlign w:val="center"/>
          </w:tcPr>
          <w:p w14:paraId="2A9D44C3" w14:textId="77777777" w:rsidR="0027148C" w:rsidRPr="004943DE" w:rsidRDefault="0027148C" w:rsidP="0027148C">
            <w:pPr>
              <w:shd w:val="clear" w:color="auto" w:fill="FFFFFF"/>
              <w:spacing w:before="100" w:beforeAutospacing="1" w:after="100" w:afterAutospacing="1"/>
              <w:ind w:right="-33"/>
              <w:rPr>
                <w:rFonts w:ascii="Sylfaen" w:eastAsia="MS Mincho" w:hAnsi="Sylfaen" w:cs="Sylfaen"/>
                <w:color w:val="000000" w:themeColor="text1"/>
                <w:sz w:val="20"/>
                <w:lang w:val="ka-GE" w:eastAsia="it-IT"/>
              </w:rPr>
            </w:pPr>
            <w:r w:rsidRPr="004943DE">
              <w:rPr>
                <w:rFonts w:ascii="Sylfaen" w:eastAsia="MS Mincho" w:hAnsi="Sylfaen" w:cs="Sylfaen"/>
                <w:color w:val="000000" w:themeColor="text1"/>
                <w:sz w:val="20"/>
                <w:lang w:val="ka-GE" w:eastAsia="it-IT"/>
              </w:rPr>
              <w:t>სოფლის მომიჯნავე საძოვრებზე არსებული კაპტაჟის ტიპის წყალმიმღები სათავე ნაგებობის აღდგენა-რეკონსტრუქცია, ახალი სარწყულებელი გეჯების, სათავე ნაგებობიდან სარწყულებლებამდე მიმყვანი და სარწყულებლებიდან ზედმეტი წყლის გადამღვრელი მილსადენების მოწყობა;</w:t>
            </w:r>
          </w:p>
          <w:p w14:paraId="46611427" w14:textId="03DB40EB" w:rsidR="00071729" w:rsidRPr="009D0495" w:rsidRDefault="000B509E" w:rsidP="00071729">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r w:rsidRPr="009D0495">
              <w:rPr>
                <w:rFonts w:ascii="Sylfaen" w:hAnsi="Sylfaen" w:cs="Sylfaen"/>
                <w:color w:val="000000"/>
                <w:sz w:val="20"/>
                <w:lang w:val="en-US" w:eastAsia="en-US"/>
              </w:rPr>
              <w:t xml:space="preserve">/ </w:t>
            </w:r>
            <w:r w:rsidR="0027148C" w:rsidRPr="001A67DC">
              <w:rPr>
                <w:rFonts w:ascii="Sylfaen" w:eastAsia="MS Mincho" w:hAnsi="Sylfaen" w:cs="Sylfaen"/>
                <w:color w:val="000000" w:themeColor="text1"/>
                <w:sz w:val="20"/>
                <w:lang w:val="ka-GE" w:eastAsia="it-IT"/>
              </w:rPr>
              <w:t xml:space="preserve">restoration-reconstruction of the existing main water catchment building on the surrounding pastures of the village, installation of new irrigation ditches, pipelines leading from the main building to the water troughs and </w:t>
            </w:r>
            <w:r w:rsidR="0027148C" w:rsidRPr="001A67DC">
              <w:rPr>
                <w:rFonts w:ascii="Sylfaen" w:eastAsia="MS Mincho" w:hAnsi="Sylfaen" w:cs="Sylfaen"/>
                <w:color w:val="000000" w:themeColor="text1"/>
                <w:sz w:val="20"/>
                <w:lang w:val="ka-GE" w:eastAsia="it-IT"/>
              </w:rPr>
              <w:lastRenderedPageBreak/>
              <w:t>drainage of excess water from the water troughs</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54EE47A" w14:textId="77777777" w:rsidR="00071729" w:rsidRPr="009D0495"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0E9FDAAA" w14:textId="77777777" w:rsidR="00071729" w:rsidRPr="009D0495"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25946408" w14:textId="77777777" w:rsidR="00071729" w:rsidRPr="009D0495"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48CE4A31" w14:textId="77777777" w:rsidR="00071729" w:rsidRPr="009D0495"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c>
          <w:tcPr>
            <w:tcW w:w="3060" w:type="dxa"/>
            <w:tcBorders>
              <w:top w:val="single" w:sz="4" w:space="0" w:color="auto"/>
              <w:left w:val="nil"/>
              <w:bottom w:val="single" w:sz="4" w:space="0" w:color="auto"/>
              <w:right w:val="single" w:sz="8" w:space="0" w:color="auto"/>
            </w:tcBorders>
            <w:shd w:val="clear" w:color="auto" w:fill="auto"/>
            <w:noWrap/>
            <w:vAlign w:val="center"/>
          </w:tcPr>
          <w:p w14:paraId="2D0117FD" w14:textId="77777777" w:rsidR="00071729" w:rsidRPr="009D0495"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r>
      <w:tr w:rsidR="00071729" w:rsidRPr="009D0495" w14:paraId="02269F68" w14:textId="77777777" w:rsidTr="0074321E">
        <w:trPr>
          <w:trHeight w:val="1005"/>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4E7D0A4C" w14:textId="48763D9B" w:rsidR="00071729" w:rsidRPr="009D0495" w:rsidRDefault="009D0495"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9D0495">
              <w:rPr>
                <w:rFonts w:ascii="Sylfaen" w:hAnsi="Sylfaen" w:cs="Sylfaen"/>
                <w:color w:val="000000"/>
                <w:sz w:val="20"/>
                <w:lang w:val="en-US" w:eastAsia="en-US"/>
              </w:rPr>
              <w:t>2</w:t>
            </w:r>
          </w:p>
        </w:tc>
        <w:tc>
          <w:tcPr>
            <w:tcW w:w="3690" w:type="dxa"/>
            <w:tcBorders>
              <w:top w:val="single" w:sz="4" w:space="0" w:color="auto"/>
              <w:left w:val="nil"/>
              <w:bottom w:val="single" w:sz="4" w:space="0" w:color="auto"/>
              <w:right w:val="single" w:sz="4" w:space="0" w:color="auto"/>
            </w:tcBorders>
            <w:shd w:val="clear" w:color="auto" w:fill="auto"/>
            <w:vAlign w:val="center"/>
          </w:tcPr>
          <w:p w14:paraId="2E00E991" w14:textId="6FC5AC6F" w:rsidR="00071729" w:rsidRPr="009D0495" w:rsidRDefault="0027148C" w:rsidP="00071729">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r w:rsidRPr="004943DE">
              <w:rPr>
                <w:rFonts w:ascii="Sylfaen" w:eastAsia="MS Mincho" w:hAnsi="Sylfaen" w:cs="Sylfaen"/>
                <w:color w:val="000000" w:themeColor="text1"/>
                <w:sz w:val="20"/>
                <w:lang w:val="ka-GE" w:eastAsia="it-IT"/>
              </w:rPr>
              <w:t>სოფლის ცენტრში არსებული სარწყულებელი ნავის და მისი შემადგენელი ინფრასტრუქტურის (საყრდენი კედელი, მისადგომი ბაქანი, წყაროს სათავისის არქიტექტურული ნაწილი) რეაბილიტაცია, სათავე ნაგებობიდან სარწყულებელ ნავამდე მიმყვანი დაზიანებული მილსადენის შეცვლა ახლით</w:t>
            </w:r>
            <w:r>
              <w:rPr>
                <w:rFonts w:ascii="Sylfaen" w:eastAsia="MS Mincho" w:hAnsi="Sylfaen" w:cs="Sylfaen"/>
                <w:color w:val="000000" w:themeColor="text1"/>
                <w:sz w:val="20"/>
                <w:lang w:val="ka-GE" w:eastAsia="it-IT"/>
              </w:rPr>
              <w:t xml:space="preserve"> </w:t>
            </w:r>
            <w:r w:rsidR="000B509E" w:rsidRPr="009D0495">
              <w:rPr>
                <w:rFonts w:ascii="Sylfaen" w:hAnsi="Sylfaen" w:cs="Sylfaen"/>
                <w:color w:val="000000"/>
                <w:sz w:val="20"/>
                <w:lang w:val="en-US" w:eastAsia="en-US"/>
              </w:rPr>
              <w:t xml:space="preserve">/ </w:t>
            </w:r>
            <w:r w:rsidRPr="00193F67">
              <w:rPr>
                <w:rFonts w:ascii="Sylfaen" w:eastAsia="MS Mincho" w:hAnsi="Sylfaen" w:cs="Sylfaen"/>
                <w:color w:val="000000" w:themeColor="text1"/>
                <w:sz w:val="20"/>
                <w:lang w:eastAsia="it-IT"/>
              </w:rPr>
              <w:t>Rehabilitate the water trough in the centre of the village and its associated infrastructure (retaining wall, access platform, architectural part of the spring head), replacing the damaged pipeline leading from the head building to the water through with a new one</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40D1EFD" w14:textId="77777777" w:rsidR="00071729" w:rsidRPr="009D0495"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366ABC68" w14:textId="77777777" w:rsidR="00071729" w:rsidRPr="009D0495"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37CABC38" w14:textId="77777777" w:rsidR="00071729" w:rsidRPr="009D0495"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77A39365" w14:textId="77777777" w:rsidR="00071729" w:rsidRPr="009D0495"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c>
          <w:tcPr>
            <w:tcW w:w="3060" w:type="dxa"/>
            <w:tcBorders>
              <w:top w:val="single" w:sz="4" w:space="0" w:color="auto"/>
              <w:left w:val="nil"/>
              <w:bottom w:val="single" w:sz="4" w:space="0" w:color="auto"/>
              <w:right w:val="single" w:sz="8" w:space="0" w:color="auto"/>
            </w:tcBorders>
            <w:shd w:val="clear" w:color="auto" w:fill="auto"/>
            <w:noWrap/>
            <w:vAlign w:val="center"/>
          </w:tcPr>
          <w:p w14:paraId="595A8ED6" w14:textId="77777777" w:rsidR="00071729" w:rsidRPr="009D0495"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r>
      <w:tr w:rsidR="00071729" w:rsidRPr="009D0495" w14:paraId="17155277" w14:textId="77777777" w:rsidTr="0074321E">
        <w:trPr>
          <w:trHeight w:val="1005"/>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1EBE0F55" w14:textId="06749BED" w:rsidR="00071729" w:rsidRPr="009D0495" w:rsidRDefault="009D0495"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9D0495">
              <w:rPr>
                <w:rFonts w:ascii="Sylfaen" w:hAnsi="Sylfaen" w:cs="Sylfaen"/>
                <w:color w:val="000000"/>
                <w:sz w:val="20"/>
                <w:lang w:val="en-US" w:eastAsia="en-US"/>
              </w:rPr>
              <w:t>3</w:t>
            </w:r>
          </w:p>
        </w:tc>
        <w:tc>
          <w:tcPr>
            <w:tcW w:w="3690" w:type="dxa"/>
            <w:tcBorders>
              <w:top w:val="single" w:sz="4" w:space="0" w:color="auto"/>
              <w:left w:val="nil"/>
              <w:bottom w:val="single" w:sz="4" w:space="0" w:color="auto"/>
              <w:right w:val="single" w:sz="4" w:space="0" w:color="auto"/>
            </w:tcBorders>
            <w:shd w:val="clear" w:color="auto" w:fill="auto"/>
            <w:vAlign w:val="center"/>
          </w:tcPr>
          <w:p w14:paraId="7C5EEC58" w14:textId="04EBAEA4" w:rsidR="00071729" w:rsidRPr="009D0495" w:rsidRDefault="0027148C" w:rsidP="00071729">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20"/>
                <w:lang w:val="en-US" w:eastAsia="en-US"/>
              </w:rPr>
            </w:pPr>
            <w:r w:rsidRPr="004943DE">
              <w:rPr>
                <w:rFonts w:ascii="Sylfaen" w:eastAsia="MS Mincho" w:hAnsi="Sylfaen" w:cs="Sylfaen"/>
                <w:color w:val="000000" w:themeColor="text1"/>
                <w:sz w:val="20"/>
                <w:lang w:val="ka-GE" w:eastAsia="it-IT"/>
              </w:rPr>
              <w:t>სოფლის ზედა საძოვრებზე არსებული ტბების ბაზაზე დასარწყულებელი გუბურების მოწყობა ტბების ნაპირებთან პირუტყვისთვის ადვილად მისადგომი ადგილების შერჩევით</w:t>
            </w:r>
            <w:r>
              <w:rPr>
                <w:rFonts w:ascii="Sylfaen" w:eastAsia="MS Mincho" w:hAnsi="Sylfaen" w:cs="Sylfaen"/>
                <w:color w:val="000000" w:themeColor="text1"/>
                <w:sz w:val="20"/>
                <w:lang w:val="ka-GE" w:eastAsia="it-IT"/>
              </w:rPr>
              <w:t xml:space="preserve"> </w:t>
            </w:r>
            <w:r w:rsidR="000B509E" w:rsidRPr="009D0495">
              <w:rPr>
                <w:rFonts w:ascii="Sylfaen" w:hAnsi="Sylfaen" w:cs="Sylfaen"/>
                <w:color w:val="000000"/>
                <w:sz w:val="20"/>
                <w:lang w:val="en-US" w:eastAsia="en-US"/>
              </w:rPr>
              <w:t xml:space="preserve">/ </w:t>
            </w:r>
            <w:r w:rsidRPr="00193F67">
              <w:rPr>
                <w:rFonts w:ascii="Sylfaen" w:eastAsia="MS Mincho" w:hAnsi="Sylfaen" w:cs="Sylfaen"/>
                <w:color w:val="000000" w:themeColor="text1"/>
                <w:sz w:val="20"/>
                <w:lang w:eastAsia="it-IT"/>
              </w:rPr>
              <w:t>Arrangement of irrigation ponds at the base of the lakes on the upper pastures of the village by selecting places easily accessible for cattle near the banks of the lakes</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09DF336" w14:textId="77777777" w:rsidR="00071729" w:rsidRPr="009D0495"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26885994" w14:textId="77777777" w:rsidR="00071729" w:rsidRPr="009D0495"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57E13903" w14:textId="77777777" w:rsidR="00071729" w:rsidRPr="009D0495"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76551568" w14:textId="77777777" w:rsidR="00071729" w:rsidRPr="009D0495"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c>
          <w:tcPr>
            <w:tcW w:w="3060" w:type="dxa"/>
            <w:tcBorders>
              <w:top w:val="single" w:sz="4" w:space="0" w:color="auto"/>
              <w:left w:val="nil"/>
              <w:bottom w:val="single" w:sz="4" w:space="0" w:color="auto"/>
              <w:right w:val="single" w:sz="8" w:space="0" w:color="auto"/>
            </w:tcBorders>
            <w:shd w:val="clear" w:color="auto" w:fill="auto"/>
            <w:noWrap/>
            <w:vAlign w:val="center"/>
          </w:tcPr>
          <w:p w14:paraId="39233782" w14:textId="77777777" w:rsidR="00071729" w:rsidRPr="009D0495"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p>
        </w:tc>
      </w:tr>
      <w:tr w:rsidR="0074321E" w:rsidRPr="009D0495" w14:paraId="641AB854" w14:textId="77777777" w:rsidTr="0074321E">
        <w:trPr>
          <w:trHeight w:val="510"/>
        </w:trPr>
        <w:tc>
          <w:tcPr>
            <w:tcW w:w="55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CB10369"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 w:val="20"/>
                <w:lang w:val="en-US" w:eastAsia="en-US"/>
              </w:rPr>
            </w:pPr>
            <w:r w:rsidRPr="009D0495">
              <w:rPr>
                <w:rFonts w:ascii="Cambria" w:hAnsi="Cambria" w:cs="Cambria"/>
                <w:color w:val="000000"/>
                <w:sz w:val="20"/>
                <w:lang w:val="en-US" w:eastAsia="en-US"/>
              </w:rPr>
              <w:t> </w:t>
            </w:r>
          </w:p>
        </w:tc>
        <w:tc>
          <w:tcPr>
            <w:tcW w:w="3690" w:type="dxa"/>
            <w:tcBorders>
              <w:top w:val="single" w:sz="8" w:space="0" w:color="auto"/>
              <w:left w:val="nil"/>
              <w:bottom w:val="single" w:sz="8" w:space="0" w:color="auto"/>
              <w:right w:val="single" w:sz="4" w:space="0" w:color="auto"/>
            </w:tcBorders>
            <w:shd w:val="clear" w:color="auto" w:fill="auto"/>
            <w:noWrap/>
            <w:vAlign w:val="bottom"/>
            <w:hideMark/>
          </w:tcPr>
          <w:p w14:paraId="6DDCB6CC"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 w:val="18"/>
                <w:szCs w:val="18"/>
                <w:lang w:val="ka-GE" w:eastAsia="en-US"/>
              </w:rPr>
            </w:pPr>
            <w:r w:rsidRPr="009D0495">
              <w:rPr>
                <w:rFonts w:ascii="Cambria" w:hAnsi="Cambria" w:cs="Cambria"/>
                <w:color w:val="000000"/>
                <w:sz w:val="18"/>
                <w:szCs w:val="18"/>
                <w:lang w:val="en-US" w:eastAsia="en-US"/>
              </w:rPr>
              <w:t> </w:t>
            </w:r>
            <w:r w:rsidR="0074321E" w:rsidRPr="009D0495">
              <w:rPr>
                <w:rFonts w:ascii="Sylfaen" w:hAnsi="Sylfaen" w:cs="Sylfaen"/>
                <w:b/>
                <w:bCs/>
                <w:color w:val="000000"/>
                <w:szCs w:val="22"/>
                <w:lang w:val="en-US" w:eastAsia="en-US"/>
              </w:rPr>
              <w:t>ჯამი</w:t>
            </w:r>
            <w:r w:rsidR="000B509E" w:rsidRPr="009D0495">
              <w:rPr>
                <w:rFonts w:ascii="Sylfaen" w:hAnsi="Sylfaen" w:cs="Sylfaen"/>
                <w:b/>
                <w:bCs/>
                <w:color w:val="000000"/>
                <w:szCs w:val="22"/>
                <w:lang w:val="en-US" w:eastAsia="en-US"/>
              </w:rPr>
              <w:t>: / Sum:</w:t>
            </w:r>
          </w:p>
        </w:tc>
        <w:tc>
          <w:tcPr>
            <w:tcW w:w="1440" w:type="dxa"/>
            <w:tcBorders>
              <w:top w:val="single" w:sz="8" w:space="0" w:color="auto"/>
              <w:left w:val="nil"/>
              <w:bottom w:val="single" w:sz="8" w:space="0" w:color="auto"/>
              <w:right w:val="single" w:sz="4" w:space="0" w:color="auto"/>
            </w:tcBorders>
            <w:shd w:val="clear" w:color="auto" w:fill="auto"/>
            <w:vAlign w:val="center"/>
            <w:hideMark/>
          </w:tcPr>
          <w:p w14:paraId="475DA047"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 w:val="20"/>
                <w:lang w:val="en-US" w:eastAsia="en-US"/>
              </w:rPr>
            </w:pPr>
            <w:r w:rsidRPr="009D0495">
              <w:rPr>
                <w:rFonts w:ascii="Cambria" w:hAnsi="Cambria" w:cs="Cambria"/>
                <w:b/>
                <w:bCs/>
                <w:color w:val="000000"/>
                <w:sz w:val="20"/>
                <w:lang w:val="en-US" w:eastAsia="en-US"/>
              </w:rPr>
              <w:t> </w:t>
            </w:r>
          </w:p>
        </w:tc>
        <w:tc>
          <w:tcPr>
            <w:tcW w:w="1530" w:type="dxa"/>
            <w:tcBorders>
              <w:top w:val="single" w:sz="8" w:space="0" w:color="auto"/>
              <w:left w:val="nil"/>
              <w:bottom w:val="single" w:sz="8" w:space="0" w:color="auto"/>
              <w:right w:val="single" w:sz="4" w:space="0" w:color="auto"/>
            </w:tcBorders>
            <w:shd w:val="clear" w:color="auto" w:fill="auto"/>
            <w:vAlign w:val="center"/>
            <w:hideMark/>
          </w:tcPr>
          <w:p w14:paraId="6DDA9A7C"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 w:val="20"/>
                <w:lang w:val="en-US" w:eastAsia="en-US"/>
              </w:rPr>
            </w:pPr>
            <w:r w:rsidRPr="009D0495">
              <w:rPr>
                <w:rFonts w:ascii="Cambria" w:hAnsi="Cambria" w:cs="Cambria"/>
                <w:b/>
                <w:bCs/>
                <w:color w:val="000000"/>
                <w:sz w:val="20"/>
                <w:lang w:val="en-US" w:eastAsia="en-US"/>
              </w:rPr>
              <w:t> </w:t>
            </w:r>
          </w:p>
        </w:tc>
        <w:tc>
          <w:tcPr>
            <w:tcW w:w="1530" w:type="dxa"/>
            <w:tcBorders>
              <w:top w:val="single" w:sz="8" w:space="0" w:color="auto"/>
              <w:left w:val="nil"/>
              <w:bottom w:val="single" w:sz="8" w:space="0" w:color="auto"/>
              <w:right w:val="single" w:sz="4" w:space="0" w:color="auto"/>
            </w:tcBorders>
            <w:shd w:val="clear" w:color="auto" w:fill="auto"/>
            <w:vAlign w:val="center"/>
            <w:hideMark/>
          </w:tcPr>
          <w:p w14:paraId="766566F4"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 w:val="20"/>
                <w:lang w:val="en-US" w:eastAsia="en-US"/>
              </w:rPr>
            </w:pPr>
            <w:r w:rsidRPr="009D0495">
              <w:rPr>
                <w:rFonts w:ascii="Cambria" w:hAnsi="Cambria" w:cs="Cambria"/>
                <w:b/>
                <w:bCs/>
                <w:color w:val="000000"/>
                <w:sz w:val="20"/>
                <w:lang w:val="en-US" w:eastAsia="en-US"/>
              </w:rPr>
              <w:t> </w:t>
            </w:r>
          </w:p>
        </w:tc>
        <w:tc>
          <w:tcPr>
            <w:tcW w:w="1890" w:type="dxa"/>
            <w:tcBorders>
              <w:top w:val="single" w:sz="8" w:space="0" w:color="auto"/>
              <w:left w:val="nil"/>
              <w:bottom w:val="single" w:sz="8" w:space="0" w:color="auto"/>
              <w:right w:val="single" w:sz="4" w:space="0" w:color="auto"/>
            </w:tcBorders>
            <w:shd w:val="clear" w:color="auto" w:fill="auto"/>
            <w:vAlign w:val="center"/>
            <w:hideMark/>
          </w:tcPr>
          <w:p w14:paraId="2B2B8BAA"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 w:val="20"/>
                <w:lang w:val="en-US" w:eastAsia="en-US"/>
              </w:rPr>
            </w:pPr>
            <w:r w:rsidRPr="009D0495">
              <w:rPr>
                <w:rFonts w:ascii="Cambria" w:hAnsi="Cambria" w:cs="Cambria"/>
                <w:b/>
                <w:bCs/>
                <w:color w:val="000000"/>
                <w:sz w:val="20"/>
                <w:lang w:val="en-US" w:eastAsia="en-US"/>
              </w:rPr>
              <w:t> </w:t>
            </w:r>
          </w:p>
        </w:tc>
        <w:tc>
          <w:tcPr>
            <w:tcW w:w="3060" w:type="dxa"/>
            <w:tcBorders>
              <w:top w:val="single" w:sz="8" w:space="0" w:color="auto"/>
              <w:left w:val="nil"/>
              <w:bottom w:val="single" w:sz="8" w:space="0" w:color="auto"/>
              <w:right w:val="single" w:sz="8" w:space="0" w:color="auto"/>
            </w:tcBorders>
            <w:shd w:val="clear" w:color="auto" w:fill="auto"/>
            <w:vAlign w:val="center"/>
            <w:hideMark/>
          </w:tcPr>
          <w:p w14:paraId="4099B753"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 w:val="20"/>
                <w:lang w:val="en-US" w:eastAsia="en-US"/>
              </w:rPr>
            </w:pPr>
            <w:r w:rsidRPr="009D0495">
              <w:rPr>
                <w:rFonts w:ascii="Cambria" w:hAnsi="Cambria" w:cs="Cambria"/>
                <w:b/>
                <w:bCs/>
                <w:color w:val="000000"/>
                <w:sz w:val="20"/>
                <w:lang w:val="en-US" w:eastAsia="en-US"/>
              </w:rPr>
              <w:t> </w:t>
            </w:r>
          </w:p>
        </w:tc>
      </w:tr>
      <w:tr w:rsidR="0074321E" w:rsidRPr="009D0495" w14:paraId="22114456" w14:textId="77777777" w:rsidTr="0074321E">
        <w:trPr>
          <w:trHeight w:val="1260"/>
        </w:trPr>
        <w:tc>
          <w:tcPr>
            <w:tcW w:w="558" w:type="dxa"/>
            <w:tcBorders>
              <w:top w:val="nil"/>
              <w:left w:val="single" w:sz="8" w:space="0" w:color="auto"/>
              <w:bottom w:val="single" w:sz="8" w:space="0" w:color="auto"/>
              <w:right w:val="single" w:sz="4" w:space="0" w:color="auto"/>
            </w:tcBorders>
            <w:shd w:val="clear" w:color="auto" w:fill="auto"/>
            <w:noWrap/>
            <w:vAlign w:val="center"/>
            <w:hideMark/>
          </w:tcPr>
          <w:p w14:paraId="701E4BCC" w14:textId="7231F709" w:rsidR="002456B8" w:rsidRPr="009D0495" w:rsidRDefault="009D0495"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9D0495">
              <w:rPr>
                <w:rFonts w:ascii="Sylfaen" w:hAnsi="Sylfaen" w:cs="Sylfaen"/>
                <w:color w:val="000000"/>
                <w:szCs w:val="22"/>
                <w:lang w:val="en-US" w:eastAsia="en-US"/>
              </w:rPr>
              <w:lastRenderedPageBreak/>
              <w:t>4</w:t>
            </w:r>
          </w:p>
        </w:tc>
        <w:tc>
          <w:tcPr>
            <w:tcW w:w="3690" w:type="dxa"/>
            <w:tcBorders>
              <w:top w:val="nil"/>
              <w:left w:val="nil"/>
              <w:bottom w:val="single" w:sz="8" w:space="0" w:color="auto"/>
              <w:right w:val="single" w:sz="4" w:space="0" w:color="auto"/>
            </w:tcBorders>
            <w:shd w:val="clear" w:color="auto" w:fill="auto"/>
            <w:vAlign w:val="center"/>
            <w:hideMark/>
          </w:tcPr>
          <w:p w14:paraId="554ED6C8"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Cs w:val="22"/>
                <w:lang w:val="en-US" w:eastAsia="en-US"/>
              </w:rPr>
            </w:pPr>
            <w:r w:rsidRPr="009D0495">
              <w:rPr>
                <w:rFonts w:ascii="Sylfaen" w:hAnsi="Sylfaen" w:cs="Sylfaen"/>
                <w:color w:val="000000"/>
                <w:sz w:val="20"/>
                <w:lang w:val="en-US" w:eastAsia="en-US"/>
              </w:rPr>
              <w:t>რეზერვი გაუთვალისწინებელი სამუშაოებისა და ხარჯებისათვის 3%</w:t>
            </w:r>
            <w:r w:rsidR="000B509E" w:rsidRPr="009D0495">
              <w:rPr>
                <w:rFonts w:ascii="Sylfaen" w:hAnsi="Sylfaen" w:cs="Sylfaen"/>
                <w:color w:val="000000"/>
                <w:sz w:val="20"/>
                <w:lang w:val="en-US" w:eastAsia="en-US"/>
              </w:rPr>
              <w:t xml:space="preserve"> / Reserve for unforeseen works and expenses 3%</w:t>
            </w:r>
          </w:p>
        </w:tc>
        <w:tc>
          <w:tcPr>
            <w:tcW w:w="1440" w:type="dxa"/>
            <w:tcBorders>
              <w:top w:val="nil"/>
              <w:left w:val="nil"/>
              <w:bottom w:val="single" w:sz="8" w:space="0" w:color="auto"/>
              <w:right w:val="single" w:sz="4" w:space="0" w:color="auto"/>
            </w:tcBorders>
            <w:shd w:val="clear" w:color="auto" w:fill="auto"/>
            <w:noWrap/>
            <w:vAlign w:val="center"/>
            <w:hideMark/>
          </w:tcPr>
          <w:p w14:paraId="4C92924B"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9D0495">
              <w:rPr>
                <w:rFonts w:ascii="Cambria" w:hAnsi="Cambria" w:cs="Cambria"/>
                <w:color w:val="000000"/>
                <w:szCs w:val="22"/>
                <w:lang w:val="en-US" w:eastAsia="en-US"/>
              </w:rPr>
              <w:t> </w:t>
            </w:r>
          </w:p>
        </w:tc>
        <w:tc>
          <w:tcPr>
            <w:tcW w:w="1530" w:type="dxa"/>
            <w:tcBorders>
              <w:top w:val="nil"/>
              <w:left w:val="nil"/>
              <w:bottom w:val="single" w:sz="8" w:space="0" w:color="auto"/>
              <w:right w:val="single" w:sz="4" w:space="0" w:color="auto"/>
            </w:tcBorders>
            <w:shd w:val="clear" w:color="auto" w:fill="auto"/>
            <w:noWrap/>
            <w:vAlign w:val="center"/>
            <w:hideMark/>
          </w:tcPr>
          <w:p w14:paraId="2E0326B5"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9D0495">
              <w:rPr>
                <w:rFonts w:ascii="Cambria" w:hAnsi="Cambria" w:cs="Cambria"/>
                <w:color w:val="000000"/>
                <w:szCs w:val="22"/>
                <w:lang w:val="en-US" w:eastAsia="en-US"/>
              </w:rPr>
              <w:t> </w:t>
            </w:r>
          </w:p>
        </w:tc>
        <w:tc>
          <w:tcPr>
            <w:tcW w:w="1530" w:type="dxa"/>
            <w:tcBorders>
              <w:top w:val="nil"/>
              <w:left w:val="nil"/>
              <w:bottom w:val="single" w:sz="8" w:space="0" w:color="auto"/>
              <w:right w:val="single" w:sz="4" w:space="0" w:color="auto"/>
            </w:tcBorders>
            <w:shd w:val="clear" w:color="auto" w:fill="auto"/>
            <w:noWrap/>
            <w:vAlign w:val="center"/>
            <w:hideMark/>
          </w:tcPr>
          <w:p w14:paraId="49F0B0F7"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9D0495">
              <w:rPr>
                <w:rFonts w:ascii="Cambria" w:hAnsi="Cambria" w:cs="Cambria"/>
                <w:color w:val="000000"/>
                <w:szCs w:val="22"/>
                <w:lang w:val="en-US" w:eastAsia="en-US"/>
              </w:rPr>
              <w:t> </w:t>
            </w:r>
          </w:p>
        </w:tc>
        <w:tc>
          <w:tcPr>
            <w:tcW w:w="1890" w:type="dxa"/>
            <w:tcBorders>
              <w:top w:val="nil"/>
              <w:left w:val="nil"/>
              <w:bottom w:val="single" w:sz="8" w:space="0" w:color="auto"/>
              <w:right w:val="single" w:sz="4" w:space="0" w:color="auto"/>
            </w:tcBorders>
            <w:shd w:val="clear" w:color="auto" w:fill="auto"/>
            <w:noWrap/>
            <w:vAlign w:val="center"/>
            <w:hideMark/>
          </w:tcPr>
          <w:p w14:paraId="31C1CAF3"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9D0495">
              <w:rPr>
                <w:rFonts w:ascii="Cambria" w:hAnsi="Cambria" w:cs="Cambria"/>
                <w:color w:val="000000"/>
                <w:szCs w:val="22"/>
                <w:lang w:val="en-US" w:eastAsia="en-US"/>
              </w:rPr>
              <w:t> </w:t>
            </w:r>
          </w:p>
        </w:tc>
        <w:tc>
          <w:tcPr>
            <w:tcW w:w="3060" w:type="dxa"/>
            <w:tcBorders>
              <w:top w:val="nil"/>
              <w:left w:val="nil"/>
              <w:bottom w:val="single" w:sz="8" w:space="0" w:color="auto"/>
              <w:right w:val="single" w:sz="8" w:space="0" w:color="auto"/>
            </w:tcBorders>
            <w:shd w:val="clear" w:color="auto" w:fill="auto"/>
            <w:noWrap/>
            <w:vAlign w:val="center"/>
            <w:hideMark/>
          </w:tcPr>
          <w:p w14:paraId="7293903C"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9D0495">
              <w:rPr>
                <w:rFonts w:ascii="Cambria" w:hAnsi="Cambria" w:cs="Cambria"/>
                <w:color w:val="000000"/>
                <w:szCs w:val="22"/>
                <w:lang w:val="en-US" w:eastAsia="en-US"/>
              </w:rPr>
              <w:t> </w:t>
            </w:r>
          </w:p>
        </w:tc>
      </w:tr>
      <w:tr w:rsidR="0074321E" w:rsidRPr="009D0495" w14:paraId="271E3428" w14:textId="77777777" w:rsidTr="0074321E">
        <w:trPr>
          <w:trHeight w:val="495"/>
        </w:trPr>
        <w:tc>
          <w:tcPr>
            <w:tcW w:w="558" w:type="dxa"/>
            <w:tcBorders>
              <w:top w:val="nil"/>
              <w:left w:val="single" w:sz="8" w:space="0" w:color="auto"/>
              <w:bottom w:val="single" w:sz="8" w:space="0" w:color="auto"/>
              <w:right w:val="single" w:sz="4" w:space="0" w:color="auto"/>
            </w:tcBorders>
            <w:shd w:val="clear" w:color="auto" w:fill="auto"/>
            <w:noWrap/>
            <w:vAlign w:val="center"/>
            <w:hideMark/>
          </w:tcPr>
          <w:p w14:paraId="0B775882"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9D0495">
              <w:rPr>
                <w:rFonts w:ascii="Cambria" w:hAnsi="Cambria" w:cs="Cambria"/>
                <w:color w:val="000000"/>
                <w:szCs w:val="22"/>
                <w:lang w:val="en-US" w:eastAsia="en-US"/>
              </w:rPr>
              <w:t> </w:t>
            </w:r>
          </w:p>
        </w:tc>
        <w:tc>
          <w:tcPr>
            <w:tcW w:w="3690" w:type="dxa"/>
            <w:tcBorders>
              <w:top w:val="nil"/>
              <w:left w:val="nil"/>
              <w:bottom w:val="single" w:sz="8" w:space="0" w:color="auto"/>
              <w:right w:val="single" w:sz="4" w:space="0" w:color="auto"/>
            </w:tcBorders>
            <w:shd w:val="clear" w:color="auto" w:fill="auto"/>
            <w:vAlign w:val="center"/>
            <w:hideMark/>
          </w:tcPr>
          <w:p w14:paraId="7C8B2EB7"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bCs/>
                <w:color w:val="000000"/>
                <w:szCs w:val="22"/>
                <w:lang w:val="en-US" w:eastAsia="en-US"/>
              </w:rPr>
            </w:pPr>
            <w:r w:rsidRPr="009D0495">
              <w:rPr>
                <w:rFonts w:ascii="Sylfaen" w:hAnsi="Sylfaen" w:cs="Sylfaen"/>
                <w:b/>
                <w:bCs/>
                <w:color w:val="000000"/>
                <w:szCs w:val="22"/>
                <w:lang w:val="en-US" w:eastAsia="en-US"/>
              </w:rPr>
              <w:t>ჯამი:</w:t>
            </w:r>
            <w:r w:rsidR="000B509E" w:rsidRPr="009D0495">
              <w:rPr>
                <w:rFonts w:ascii="Sylfaen" w:hAnsi="Sylfaen" w:cs="Sylfaen"/>
                <w:b/>
                <w:bCs/>
                <w:color w:val="000000"/>
                <w:szCs w:val="22"/>
                <w:lang w:val="en-US" w:eastAsia="en-US"/>
              </w:rPr>
              <w:t xml:space="preserve"> / Sum: </w:t>
            </w:r>
          </w:p>
        </w:tc>
        <w:tc>
          <w:tcPr>
            <w:tcW w:w="1440" w:type="dxa"/>
            <w:tcBorders>
              <w:top w:val="nil"/>
              <w:left w:val="nil"/>
              <w:bottom w:val="single" w:sz="8" w:space="0" w:color="auto"/>
              <w:right w:val="single" w:sz="4" w:space="0" w:color="auto"/>
            </w:tcBorders>
            <w:shd w:val="clear" w:color="auto" w:fill="auto"/>
            <w:noWrap/>
            <w:vAlign w:val="center"/>
            <w:hideMark/>
          </w:tcPr>
          <w:p w14:paraId="028C2B3B"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en-US" w:eastAsia="en-US"/>
              </w:rPr>
            </w:pPr>
            <w:r w:rsidRPr="009D0495">
              <w:rPr>
                <w:rFonts w:ascii="Cambria" w:hAnsi="Cambria" w:cs="Cambria"/>
                <w:b/>
                <w:bCs/>
                <w:color w:val="000000"/>
                <w:szCs w:val="22"/>
                <w:lang w:val="en-US" w:eastAsia="en-US"/>
              </w:rPr>
              <w:t> </w:t>
            </w:r>
          </w:p>
        </w:tc>
        <w:tc>
          <w:tcPr>
            <w:tcW w:w="1530" w:type="dxa"/>
            <w:tcBorders>
              <w:top w:val="nil"/>
              <w:left w:val="nil"/>
              <w:bottom w:val="single" w:sz="8" w:space="0" w:color="auto"/>
              <w:right w:val="single" w:sz="4" w:space="0" w:color="auto"/>
            </w:tcBorders>
            <w:shd w:val="clear" w:color="auto" w:fill="auto"/>
            <w:noWrap/>
            <w:vAlign w:val="center"/>
            <w:hideMark/>
          </w:tcPr>
          <w:p w14:paraId="56631694"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en-US" w:eastAsia="en-US"/>
              </w:rPr>
            </w:pPr>
            <w:r w:rsidRPr="009D0495">
              <w:rPr>
                <w:rFonts w:ascii="Cambria" w:hAnsi="Cambria" w:cs="Cambria"/>
                <w:b/>
                <w:bCs/>
                <w:color w:val="000000"/>
                <w:szCs w:val="22"/>
                <w:lang w:val="en-US" w:eastAsia="en-US"/>
              </w:rPr>
              <w:t> </w:t>
            </w:r>
          </w:p>
        </w:tc>
        <w:tc>
          <w:tcPr>
            <w:tcW w:w="1530" w:type="dxa"/>
            <w:tcBorders>
              <w:top w:val="nil"/>
              <w:left w:val="nil"/>
              <w:bottom w:val="single" w:sz="8" w:space="0" w:color="auto"/>
              <w:right w:val="single" w:sz="4" w:space="0" w:color="auto"/>
            </w:tcBorders>
            <w:shd w:val="clear" w:color="auto" w:fill="auto"/>
            <w:noWrap/>
            <w:vAlign w:val="center"/>
            <w:hideMark/>
          </w:tcPr>
          <w:p w14:paraId="326602B0"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en-US" w:eastAsia="en-US"/>
              </w:rPr>
            </w:pPr>
            <w:r w:rsidRPr="009D0495">
              <w:rPr>
                <w:rFonts w:ascii="Cambria" w:hAnsi="Cambria" w:cs="Cambria"/>
                <w:b/>
                <w:bCs/>
                <w:color w:val="000000"/>
                <w:szCs w:val="22"/>
                <w:lang w:val="en-US" w:eastAsia="en-US"/>
              </w:rPr>
              <w:t> </w:t>
            </w:r>
          </w:p>
        </w:tc>
        <w:tc>
          <w:tcPr>
            <w:tcW w:w="1890" w:type="dxa"/>
            <w:tcBorders>
              <w:top w:val="single" w:sz="8" w:space="0" w:color="auto"/>
              <w:left w:val="nil"/>
              <w:bottom w:val="single" w:sz="8" w:space="0" w:color="auto"/>
              <w:right w:val="single" w:sz="4" w:space="0" w:color="auto"/>
            </w:tcBorders>
            <w:shd w:val="clear" w:color="auto" w:fill="auto"/>
            <w:noWrap/>
            <w:vAlign w:val="center"/>
            <w:hideMark/>
          </w:tcPr>
          <w:p w14:paraId="0E81D908"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en-US" w:eastAsia="en-US"/>
              </w:rPr>
            </w:pPr>
            <w:r w:rsidRPr="009D0495">
              <w:rPr>
                <w:rFonts w:ascii="Cambria" w:hAnsi="Cambria" w:cs="Cambria"/>
                <w:b/>
                <w:bCs/>
                <w:color w:val="000000"/>
                <w:szCs w:val="22"/>
                <w:lang w:val="en-US" w:eastAsia="en-US"/>
              </w:rPr>
              <w:t> </w:t>
            </w:r>
          </w:p>
        </w:tc>
        <w:tc>
          <w:tcPr>
            <w:tcW w:w="3060" w:type="dxa"/>
            <w:tcBorders>
              <w:top w:val="single" w:sz="8" w:space="0" w:color="auto"/>
              <w:left w:val="nil"/>
              <w:bottom w:val="single" w:sz="8" w:space="0" w:color="auto"/>
              <w:right w:val="single" w:sz="8" w:space="0" w:color="auto"/>
            </w:tcBorders>
            <w:shd w:val="clear" w:color="auto" w:fill="auto"/>
            <w:noWrap/>
            <w:vAlign w:val="center"/>
            <w:hideMark/>
          </w:tcPr>
          <w:p w14:paraId="266FB923"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en-US" w:eastAsia="en-US"/>
              </w:rPr>
            </w:pPr>
            <w:r w:rsidRPr="009D0495">
              <w:rPr>
                <w:rFonts w:ascii="Cambria" w:hAnsi="Cambria" w:cs="Cambria"/>
                <w:b/>
                <w:bCs/>
                <w:color w:val="000000"/>
                <w:szCs w:val="22"/>
                <w:lang w:val="en-US" w:eastAsia="en-US"/>
              </w:rPr>
              <w:t> </w:t>
            </w:r>
          </w:p>
        </w:tc>
      </w:tr>
      <w:tr w:rsidR="0074321E" w:rsidRPr="009D0495" w14:paraId="7EE30D43" w14:textId="77777777" w:rsidTr="0074321E">
        <w:trPr>
          <w:trHeight w:val="588"/>
        </w:trPr>
        <w:tc>
          <w:tcPr>
            <w:tcW w:w="558" w:type="dxa"/>
            <w:tcBorders>
              <w:top w:val="nil"/>
              <w:left w:val="single" w:sz="8" w:space="0" w:color="auto"/>
              <w:bottom w:val="nil"/>
              <w:right w:val="single" w:sz="4" w:space="0" w:color="auto"/>
            </w:tcBorders>
            <w:shd w:val="clear" w:color="auto" w:fill="auto"/>
            <w:noWrap/>
            <w:vAlign w:val="center"/>
            <w:hideMark/>
          </w:tcPr>
          <w:p w14:paraId="4CC39E19" w14:textId="64388DB0" w:rsidR="002456B8" w:rsidRPr="009D0495" w:rsidRDefault="009D0495"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9D0495">
              <w:rPr>
                <w:rFonts w:ascii="Sylfaen" w:hAnsi="Sylfaen" w:cs="Sylfaen"/>
                <w:color w:val="000000"/>
                <w:szCs w:val="22"/>
                <w:lang w:val="en-US" w:eastAsia="en-US"/>
              </w:rPr>
              <w:t>5</w:t>
            </w:r>
          </w:p>
        </w:tc>
        <w:tc>
          <w:tcPr>
            <w:tcW w:w="3690" w:type="dxa"/>
            <w:tcBorders>
              <w:top w:val="nil"/>
              <w:left w:val="nil"/>
              <w:bottom w:val="nil"/>
              <w:right w:val="single" w:sz="4" w:space="0" w:color="auto"/>
            </w:tcBorders>
            <w:shd w:val="clear" w:color="auto" w:fill="auto"/>
            <w:vAlign w:val="center"/>
            <w:hideMark/>
          </w:tcPr>
          <w:p w14:paraId="07950E6F"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color w:val="000000"/>
                <w:szCs w:val="22"/>
                <w:lang w:val="en-US" w:eastAsia="en-US"/>
              </w:rPr>
            </w:pPr>
            <w:r w:rsidRPr="009D0495">
              <w:rPr>
                <w:rFonts w:ascii="Sylfaen" w:hAnsi="Sylfaen" w:cs="Sylfaen"/>
                <w:color w:val="000000"/>
                <w:sz w:val="20"/>
                <w:lang w:val="en-US" w:eastAsia="en-US"/>
              </w:rPr>
              <w:t>დამატებული ღირებულების გადასახადი 18%</w:t>
            </w:r>
            <w:r w:rsidR="000B509E" w:rsidRPr="009D0495">
              <w:rPr>
                <w:rFonts w:ascii="Sylfaen" w:hAnsi="Sylfaen" w:cs="Sylfaen"/>
                <w:color w:val="000000"/>
                <w:sz w:val="20"/>
                <w:lang w:val="en-US" w:eastAsia="en-US"/>
              </w:rPr>
              <w:t xml:space="preserve"> / Value Added Tax 18% </w:t>
            </w:r>
          </w:p>
        </w:tc>
        <w:tc>
          <w:tcPr>
            <w:tcW w:w="1440" w:type="dxa"/>
            <w:tcBorders>
              <w:top w:val="nil"/>
              <w:left w:val="nil"/>
              <w:bottom w:val="nil"/>
              <w:right w:val="single" w:sz="4" w:space="0" w:color="auto"/>
            </w:tcBorders>
            <w:shd w:val="clear" w:color="auto" w:fill="auto"/>
            <w:noWrap/>
            <w:vAlign w:val="center"/>
            <w:hideMark/>
          </w:tcPr>
          <w:p w14:paraId="7C577AA2"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9D0495">
              <w:rPr>
                <w:rFonts w:ascii="Cambria" w:hAnsi="Cambria" w:cs="Cambria"/>
                <w:color w:val="000000"/>
                <w:szCs w:val="22"/>
                <w:lang w:val="en-US" w:eastAsia="en-US"/>
              </w:rPr>
              <w:t> </w:t>
            </w:r>
          </w:p>
        </w:tc>
        <w:tc>
          <w:tcPr>
            <w:tcW w:w="1530" w:type="dxa"/>
            <w:tcBorders>
              <w:top w:val="nil"/>
              <w:left w:val="nil"/>
              <w:bottom w:val="nil"/>
              <w:right w:val="single" w:sz="4" w:space="0" w:color="auto"/>
            </w:tcBorders>
            <w:shd w:val="clear" w:color="auto" w:fill="auto"/>
            <w:noWrap/>
            <w:vAlign w:val="center"/>
            <w:hideMark/>
          </w:tcPr>
          <w:p w14:paraId="43088F8A"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9D0495">
              <w:rPr>
                <w:rFonts w:ascii="Cambria" w:hAnsi="Cambria" w:cs="Cambria"/>
                <w:color w:val="000000"/>
                <w:szCs w:val="22"/>
                <w:lang w:val="en-US" w:eastAsia="en-US"/>
              </w:rPr>
              <w:t> </w:t>
            </w:r>
          </w:p>
        </w:tc>
        <w:tc>
          <w:tcPr>
            <w:tcW w:w="1530" w:type="dxa"/>
            <w:tcBorders>
              <w:top w:val="nil"/>
              <w:left w:val="nil"/>
              <w:bottom w:val="nil"/>
              <w:right w:val="single" w:sz="4" w:space="0" w:color="auto"/>
            </w:tcBorders>
            <w:shd w:val="clear" w:color="auto" w:fill="auto"/>
            <w:noWrap/>
            <w:vAlign w:val="center"/>
            <w:hideMark/>
          </w:tcPr>
          <w:p w14:paraId="3A77702F"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9D0495">
              <w:rPr>
                <w:rFonts w:ascii="Cambria" w:hAnsi="Cambria" w:cs="Cambria"/>
                <w:color w:val="000000"/>
                <w:szCs w:val="22"/>
                <w:lang w:val="en-US" w:eastAsia="en-US"/>
              </w:rPr>
              <w:t> </w:t>
            </w:r>
          </w:p>
        </w:tc>
        <w:tc>
          <w:tcPr>
            <w:tcW w:w="1890" w:type="dxa"/>
            <w:tcBorders>
              <w:top w:val="nil"/>
              <w:left w:val="nil"/>
              <w:bottom w:val="nil"/>
              <w:right w:val="single" w:sz="4" w:space="0" w:color="auto"/>
            </w:tcBorders>
            <w:shd w:val="clear" w:color="auto" w:fill="auto"/>
            <w:noWrap/>
            <w:vAlign w:val="center"/>
            <w:hideMark/>
          </w:tcPr>
          <w:p w14:paraId="131786C1"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9D0495">
              <w:rPr>
                <w:rFonts w:ascii="Cambria" w:hAnsi="Cambria" w:cs="Cambria"/>
                <w:color w:val="000000"/>
                <w:szCs w:val="22"/>
                <w:lang w:val="en-US" w:eastAsia="en-US"/>
              </w:rPr>
              <w:t> </w:t>
            </w:r>
          </w:p>
        </w:tc>
        <w:tc>
          <w:tcPr>
            <w:tcW w:w="3060" w:type="dxa"/>
            <w:tcBorders>
              <w:top w:val="nil"/>
              <w:left w:val="nil"/>
              <w:bottom w:val="nil"/>
              <w:right w:val="single" w:sz="8" w:space="0" w:color="auto"/>
            </w:tcBorders>
            <w:shd w:val="clear" w:color="auto" w:fill="auto"/>
            <w:noWrap/>
            <w:vAlign w:val="center"/>
            <w:hideMark/>
          </w:tcPr>
          <w:p w14:paraId="08995F20"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9D0495">
              <w:rPr>
                <w:rFonts w:ascii="Cambria" w:hAnsi="Cambria" w:cs="Cambria"/>
                <w:color w:val="000000"/>
                <w:szCs w:val="22"/>
                <w:lang w:val="en-US" w:eastAsia="en-US"/>
              </w:rPr>
              <w:t> </w:t>
            </w:r>
          </w:p>
        </w:tc>
      </w:tr>
      <w:tr w:rsidR="0074321E" w:rsidRPr="009D0495" w14:paraId="4EC586F5" w14:textId="77777777" w:rsidTr="0074321E">
        <w:trPr>
          <w:trHeight w:val="495"/>
        </w:trPr>
        <w:tc>
          <w:tcPr>
            <w:tcW w:w="55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780BDD8"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en-US" w:eastAsia="en-US"/>
              </w:rPr>
            </w:pPr>
            <w:r w:rsidRPr="009D0495">
              <w:rPr>
                <w:rFonts w:ascii="Cambria" w:hAnsi="Cambria" w:cs="Cambria"/>
                <w:color w:val="000000"/>
                <w:szCs w:val="22"/>
                <w:lang w:val="en-US" w:eastAsia="en-US"/>
              </w:rPr>
              <w:t> </w:t>
            </w:r>
          </w:p>
        </w:tc>
        <w:tc>
          <w:tcPr>
            <w:tcW w:w="3690" w:type="dxa"/>
            <w:tcBorders>
              <w:top w:val="single" w:sz="8" w:space="0" w:color="auto"/>
              <w:left w:val="nil"/>
              <w:bottom w:val="single" w:sz="8" w:space="0" w:color="auto"/>
              <w:right w:val="single" w:sz="4" w:space="0" w:color="auto"/>
            </w:tcBorders>
            <w:shd w:val="clear" w:color="auto" w:fill="auto"/>
            <w:vAlign w:val="center"/>
            <w:hideMark/>
          </w:tcPr>
          <w:p w14:paraId="51000712"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bCs/>
                <w:color w:val="000000"/>
                <w:szCs w:val="22"/>
                <w:lang w:val="en-US" w:eastAsia="en-US"/>
              </w:rPr>
            </w:pPr>
            <w:r w:rsidRPr="009D0495">
              <w:rPr>
                <w:rFonts w:ascii="Sylfaen" w:hAnsi="Sylfaen" w:cs="Sylfaen"/>
                <w:b/>
                <w:bCs/>
                <w:color w:val="000000"/>
                <w:szCs w:val="22"/>
                <w:lang w:val="en-US" w:eastAsia="en-US"/>
              </w:rPr>
              <w:t>ჯამი:</w:t>
            </w:r>
            <w:r w:rsidR="000B509E" w:rsidRPr="009D0495">
              <w:rPr>
                <w:rFonts w:ascii="Sylfaen" w:hAnsi="Sylfaen" w:cs="Sylfaen"/>
                <w:b/>
                <w:bCs/>
                <w:color w:val="000000"/>
                <w:szCs w:val="22"/>
                <w:lang w:val="en-US" w:eastAsia="en-US"/>
              </w:rPr>
              <w:t xml:space="preserve"> / Sum:</w:t>
            </w:r>
          </w:p>
        </w:tc>
        <w:tc>
          <w:tcPr>
            <w:tcW w:w="1440" w:type="dxa"/>
            <w:tcBorders>
              <w:top w:val="single" w:sz="8" w:space="0" w:color="auto"/>
              <w:left w:val="nil"/>
              <w:bottom w:val="single" w:sz="8" w:space="0" w:color="auto"/>
              <w:right w:val="single" w:sz="4" w:space="0" w:color="auto"/>
            </w:tcBorders>
            <w:shd w:val="clear" w:color="auto" w:fill="auto"/>
            <w:noWrap/>
            <w:vAlign w:val="center"/>
            <w:hideMark/>
          </w:tcPr>
          <w:p w14:paraId="091C2432"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en-US" w:eastAsia="en-US"/>
              </w:rPr>
            </w:pPr>
            <w:r w:rsidRPr="009D0495">
              <w:rPr>
                <w:rFonts w:ascii="Cambria" w:hAnsi="Cambria" w:cs="Cambria"/>
                <w:b/>
                <w:bCs/>
                <w:color w:val="000000"/>
                <w:szCs w:val="22"/>
                <w:lang w:val="en-US" w:eastAsia="en-US"/>
              </w:rPr>
              <w:t> </w:t>
            </w:r>
          </w:p>
        </w:tc>
        <w:tc>
          <w:tcPr>
            <w:tcW w:w="1530" w:type="dxa"/>
            <w:tcBorders>
              <w:top w:val="single" w:sz="8" w:space="0" w:color="auto"/>
              <w:left w:val="nil"/>
              <w:bottom w:val="single" w:sz="8" w:space="0" w:color="auto"/>
              <w:right w:val="single" w:sz="4" w:space="0" w:color="auto"/>
            </w:tcBorders>
            <w:shd w:val="clear" w:color="auto" w:fill="auto"/>
            <w:noWrap/>
            <w:vAlign w:val="center"/>
            <w:hideMark/>
          </w:tcPr>
          <w:p w14:paraId="17A53FCC"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en-US" w:eastAsia="en-US"/>
              </w:rPr>
            </w:pPr>
            <w:r w:rsidRPr="009D0495">
              <w:rPr>
                <w:rFonts w:ascii="Cambria" w:hAnsi="Cambria" w:cs="Cambria"/>
                <w:b/>
                <w:bCs/>
                <w:color w:val="000000"/>
                <w:szCs w:val="22"/>
                <w:lang w:val="en-US" w:eastAsia="en-US"/>
              </w:rPr>
              <w:t> </w:t>
            </w:r>
          </w:p>
        </w:tc>
        <w:tc>
          <w:tcPr>
            <w:tcW w:w="1530" w:type="dxa"/>
            <w:tcBorders>
              <w:top w:val="single" w:sz="8" w:space="0" w:color="auto"/>
              <w:left w:val="nil"/>
              <w:bottom w:val="single" w:sz="8" w:space="0" w:color="auto"/>
              <w:right w:val="single" w:sz="4" w:space="0" w:color="auto"/>
            </w:tcBorders>
            <w:shd w:val="clear" w:color="auto" w:fill="auto"/>
            <w:noWrap/>
            <w:vAlign w:val="center"/>
            <w:hideMark/>
          </w:tcPr>
          <w:p w14:paraId="398D4057"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en-US" w:eastAsia="en-US"/>
              </w:rPr>
            </w:pPr>
            <w:r w:rsidRPr="009D0495">
              <w:rPr>
                <w:rFonts w:ascii="Cambria" w:hAnsi="Cambria" w:cs="Cambria"/>
                <w:b/>
                <w:bCs/>
                <w:color w:val="000000"/>
                <w:szCs w:val="22"/>
                <w:lang w:val="en-US" w:eastAsia="en-US"/>
              </w:rPr>
              <w:t> </w:t>
            </w:r>
          </w:p>
        </w:tc>
        <w:tc>
          <w:tcPr>
            <w:tcW w:w="1890" w:type="dxa"/>
            <w:tcBorders>
              <w:top w:val="single" w:sz="8" w:space="0" w:color="auto"/>
              <w:left w:val="nil"/>
              <w:bottom w:val="single" w:sz="8" w:space="0" w:color="auto"/>
              <w:right w:val="single" w:sz="4" w:space="0" w:color="auto"/>
            </w:tcBorders>
            <w:shd w:val="clear" w:color="auto" w:fill="auto"/>
            <w:noWrap/>
            <w:vAlign w:val="center"/>
            <w:hideMark/>
          </w:tcPr>
          <w:p w14:paraId="7AEA0B2A"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en-US" w:eastAsia="en-US"/>
              </w:rPr>
            </w:pPr>
            <w:r w:rsidRPr="009D0495">
              <w:rPr>
                <w:rFonts w:ascii="Cambria" w:hAnsi="Cambria" w:cs="Cambria"/>
                <w:b/>
                <w:bCs/>
                <w:color w:val="000000"/>
                <w:szCs w:val="22"/>
                <w:lang w:val="en-US" w:eastAsia="en-US"/>
              </w:rPr>
              <w:t> </w:t>
            </w:r>
          </w:p>
        </w:tc>
        <w:tc>
          <w:tcPr>
            <w:tcW w:w="3060" w:type="dxa"/>
            <w:tcBorders>
              <w:top w:val="single" w:sz="8" w:space="0" w:color="auto"/>
              <w:left w:val="nil"/>
              <w:bottom w:val="single" w:sz="8" w:space="0" w:color="auto"/>
              <w:right w:val="single" w:sz="8" w:space="0" w:color="auto"/>
            </w:tcBorders>
            <w:shd w:val="clear" w:color="auto" w:fill="auto"/>
            <w:noWrap/>
            <w:vAlign w:val="center"/>
            <w:hideMark/>
          </w:tcPr>
          <w:p w14:paraId="7FBB47FC" w14:textId="77777777" w:rsidR="002456B8" w:rsidRPr="009D0495" w:rsidRDefault="002456B8"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en-US" w:eastAsia="en-US"/>
              </w:rPr>
            </w:pPr>
            <w:r w:rsidRPr="009D0495">
              <w:rPr>
                <w:rFonts w:ascii="Cambria" w:hAnsi="Cambria" w:cs="Cambria"/>
                <w:b/>
                <w:bCs/>
                <w:color w:val="000000"/>
                <w:szCs w:val="22"/>
                <w:lang w:val="en-US" w:eastAsia="en-US"/>
              </w:rPr>
              <w:t> </w:t>
            </w:r>
          </w:p>
        </w:tc>
      </w:tr>
      <w:tr w:rsidR="00071729" w:rsidRPr="009D0495" w14:paraId="7ADC1FBB" w14:textId="77777777" w:rsidTr="0074321E">
        <w:trPr>
          <w:trHeight w:val="495"/>
        </w:trPr>
        <w:tc>
          <w:tcPr>
            <w:tcW w:w="5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CFC4742" w14:textId="77777777" w:rsidR="00071729" w:rsidRPr="009D0495"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color w:val="000000"/>
                <w:szCs w:val="22"/>
                <w:lang w:val="ka-GE" w:eastAsia="en-US"/>
              </w:rPr>
            </w:pPr>
          </w:p>
        </w:tc>
        <w:tc>
          <w:tcPr>
            <w:tcW w:w="3690" w:type="dxa"/>
            <w:tcBorders>
              <w:top w:val="single" w:sz="8" w:space="0" w:color="auto"/>
              <w:left w:val="nil"/>
              <w:bottom w:val="single" w:sz="8" w:space="0" w:color="auto"/>
              <w:right w:val="single" w:sz="4" w:space="0" w:color="auto"/>
            </w:tcBorders>
            <w:shd w:val="clear" w:color="auto" w:fill="auto"/>
            <w:vAlign w:val="center"/>
          </w:tcPr>
          <w:p w14:paraId="354695DB" w14:textId="77777777" w:rsidR="00071729" w:rsidRPr="009D0495"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Sylfaen" w:hAnsi="Sylfaen" w:cs="Sylfaen"/>
                <w:b/>
                <w:bCs/>
                <w:color w:val="000000"/>
                <w:szCs w:val="22"/>
                <w:lang w:val="en-US" w:eastAsia="en-US"/>
              </w:rPr>
            </w:pPr>
            <w:r w:rsidRPr="009D0495">
              <w:rPr>
                <w:rFonts w:ascii="Sylfaen" w:hAnsi="Sylfaen" w:cs="Sylfaen"/>
                <w:b/>
                <w:bCs/>
                <w:color w:val="000000"/>
                <w:szCs w:val="22"/>
                <w:lang w:val="ka-GE" w:eastAsia="en-US"/>
              </w:rPr>
              <w:t>ჯამური ღირებულება</w:t>
            </w:r>
            <w:r w:rsidR="00615D5C" w:rsidRPr="009D0495">
              <w:rPr>
                <w:rFonts w:ascii="Sylfaen" w:hAnsi="Sylfaen" w:cs="Sylfaen"/>
                <w:b/>
                <w:bCs/>
                <w:color w:val="000000"/>
                <w:szCs w:val="22"/>
                <w:lang w:val="en-US" w:eastAsia="en-US"/>
              </w:rPr>
              <w:t xml:space="preserve"> / Total cost:</w:t>
            </w:r>
          </w:p>
        </w:tc>
        <w:tc>
          <w:tcPr>
            <w:tcW w:w="1440" w:type="dxa"/>
            <w:tcBorders>
              <w:top w:val="single" w:sz="8" w:space="0" w:color="auto"/>
              <w:left w:val="nil"/>
              <w:bottom w:val="single" w:sz="8" w:space="0" w:color="auto"/>
              <w:right w:val="single" w:sz="4" w:space="0" w:color="auto"/>
            </w:tcBorders>
            <w:shd w:val="clear" w:color="auto" w:fill="auto"/>
            <w:noWrap/>
            <w:vAlign w:val="center"/>
          </w:tcPr>
          <w:p w14:paraId="6FEFB518" w14:textId="77777777" w:rsidR="00071729" w:rsidRPr="009D0495"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en-US" w:eastAsia="en-US"/>
              </w:rPr>
            </w:pP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5A033EF2" w14:textId="77777777" w:rsidR="00071729" w:rsidRPr="009D0495"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en-US" w:eastAsia="en-US"/>
              </w:rPr>
            </w:pP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4992B30A" w14:textId="77777777" w:rsidR="00071729" w:rsidRPr="009D0495"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en-US" w:eastAsia="en-US"/>
              </w:rPr>
            </w:pPr>
          </w:p>
        </w:tc>
        <w:tc>
          <w:tcPr>
            <w:tcW w:w="1890" w:type="dxa"/>
            <w:tcBorders>
              <w:top w:val="single" w:sz="8" w:space="0" w:color="auto"/>
              <w:left w:val="nil"/>
              <w:bottom w:val="single" w:sz="8" w:space="0" w:color="auto"/>
              <w:right w:val="single" w:sz="4" w:space="0" w:color="auto"/>
            </w:tcBorders>
            <w:shd w:val="clear" w:color="auto" w:fill="auto"/>
            <w:noWrap/>
            <w:vAlign w:val="center"/>
          </w:tcPr>
          <w:p w14:paraId="1BEB5A68" w14:textId="77777777" w:rsidR="00071729" w:rsidRPr="009D0495"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en-US" w:eastAsia="en-US"/>
              </w:rPr>
            </w:pPr>
          </w:p>
        </w:tc>
        <w:tc>
          <w:tcPr>
            <w:tcW w:w="3060" w:type="dxa"/>
            <w:tcBorders>
              <w:top w:val="single" w:sz="8" w:space="0" w:color="auto"/>
              <w:left w:val="nil"/>
              <w:bottom w:val="single" w:sz="8" w:space="0" w:color="auto"/>
              <w:right w:val="single" w:sz="8" w:space="0" w:color="auto"/>
            </w:tcBorders>
            <w:shd w:val="clear" w:color="auto" w:fill="auto"/>
            <w:noWrap/>
            <w:vAlign w:val="center"/>
          </w:tcPr>
          <w:p w14:paraId="2EF7FE1B" w14:textId="77777777" w:rsidR="00071729" w:rsidRPr="009D0495" w:rsidRDefault="00071729" w:rsidP="002456B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Sylfaen" w:hAnsi="Sylfaen" w:cs="Sylfaen"/>
                <w:b/>
                <w:bCs/>
                <w:color w:val="000000"/>
                <w:szCs w:val="22"/>
                <w:lang w:val="en-US" w:eastAsia="en-US"/>
              </w:rPr>
            </w:pPr>
          </w:p>
        </w:tc>
      </w:tr>
    </w:tbl>
    <w:p w14:paraId="69BA458A" w14:textId="77777777" w:rsidR="002456B8" w:rsidRPr="009D0495" w:rsidRDefault="002456B8" w:rsidP="00663F00">
      <w:pPr>
        <w:rPr>
          <w:rFonts w:ascii="Sylfaen" w:hAnsi="Sylfaen" w:cs="Sylfaen"/>
        </w:rPr>
        <w:sectPr w:rsidR="002456B8" w:rsidRPr="009D0495" w:rsidSect="00304E3D">
          <w:pgSz w:w="16834" w:h="11913" w:orient="landscape" w:code="9"/>
          <w:pgMar w:top="850" w:right="1411" w:bottom="994" w:left="1843" w:header="720" w:footer="720" w:gutter="562"/>
          <w:pgNumType w:start="28"/>
          <w:cols w:space="720"/>
          <w:titlePg/>
          <w:docGrid w:linePitch="299"/>
        </w:sectPr>
      </w:pPr>
    </w:p>
    <w:p w14:paraId="2A0A9BAC" w14:textId="77777777" w:rsidR="00663F00" w:rsidRPr="009D0495" w:rsidRDefault="00663F00" w:rsidP="00663F00">
      <w:pPr>
        <w:rPr>
          <w:rFonts w:ascii="Sylfaen" w:hAnsi="Sylfaen" w:cs="Sylfaen"/>
        </w:rPr>
      </w:pPr>
      <w:r w:rsidRPr="009D0495">
        <w:rPr>
          <w:rFonts w:ascii="Sylfaen" w:hAnsi="Sylfaen" w:cs="Sylfaen"/>
        </w:rPr>
        <w:lastRenderedPageBreak/>
        <w:tab/>
      </w:r>
      <w:r w:rsidRPr="009D0495">
        <w:rPr>
          <w:rFonts w:ascii="Sylfaen" w:hAnsi="Sylfaen" w:cs="Sylfaen"/>
        </w:rPr>
        <w:tab/>
      </w:r>
      <w:r w:rsidRPr="009D0495">
        <w:rPr>
          <w:rFonts w:ascii="Sylfaen" w:hAnsi="Sylfaen" w:cs="Sylfaen"/>
        </w:rPr>
        <w:tab/>
      </w:r>
      <w:r w:rsidRPr="009D0495">
        <w:rPr>
          <w:rFonts w:ascii="Sylfaen" w:hAnsi="Sylfaen" w:cs="Sylfaen"/>
        </w:rPr>
        <w:tab/>
      </w:r>
    </w:p>
    <w:p w14:paraId="27DB07D7" w14:textId="3B0A9573" w:rsidR="00E966A7" w:rsidRPr="003363A0" w:rsidRDefault="008563B2" w:rsidP="003363A0">
      <w:pPr>
        <w:pStyle w:val="ListParagraph"/>
        <w:numPr>
          <w:ilvl w:val="0"/>
          <w:numId w:val="12"/>
        </w:numPr>
        <w:rPr>
          <w:rFonts w:ascii="Sylfaen" w:hAnsi="Sylfaen" w:cs="Sylfaen"/>
        </w:rPr>
      </w:pPr>
      <w:bookmarkStart w:id="0" w:name="RANGE!A1:E58"/>
      <w:bookmarkEnd w:id="0"/>
      <w:r w:rsidRPr="003363A0">
        <w:rPr>
          <w:rFonts w:ascii="Sylfaen" w:hAnsi="Sylfaen" w:cs="Sylfaen"/>
          <w:lang w:val="ka-GE"/>
        </w:rPr>
        <w:t xml:space="preserve">პრეტენდენტი ვალდებულია ასევე შეავსოს </w:t>
      </w:r>
      <w:r w:rsidR="009D0495" w:rsidRPr="003363A0">
        <w:rPr>
          <w:rFonts w:ascii="Sylfaen" w:hAnsi="Sylfaen" w:cs="Sylfaen"/>
          <w:lang w:val="ka-GE"/>
        </w:rPr>
        <w:t>თანდართული</w:t>
      </w:r>
      <w:r w:rsidRPr="003363A0">
        <w:rPr>
          <w:rFonts w:ascii="Sylfaen" w:hAnsi="Sylfaen" w:cs="Sylfaen"/>
          <w:lang w:val="ka-GE"/>
        </w:rPr>
        <w:t xml:space="preserve"> </w:t>
      </w:r>
      <w:r w:rsidRPr="003363A0">
        <w:rPr>
          <w:rFonts w:ascii="Sylfaen" w:hAnsi="Sylfaen" w:cs="Sylfaen"/>
        </w:rPr>
        <w:t>Excel-</w:t>
      </w:r>
      <w:r w:rsidRPr="003363A0">
        <w:rPr>
          <w:rFonts w:ascii="Sylfaen" w:hAnsi="Sylfaen" w:cs="Sylfaen"/>
          <w:lang w:val="ka-GE"/>
        </w:rPr>
        <w:t>ის ცხრილი (</w:t>
      </w:r>
      <w:r w:rsidR="009D0495" w:rsidRPr="003363A0">
        <w:rPr>
          <w:rFonts w:ascii="Sylfaen" w:hAnsi="Sylfaen" w:cs="Sylfaen"/>
          <w:lang w:val="ka-GE"/>
        </w:rPr>
        <w:t xml:space="preserve">იხ. </w:t>
      </w:r>
      <w:r w:rsidR="00185E85">
        <w:rPr>
          <w:rFonts w:ascii="Sylfaen" w:hAnsi="Sylfaen" w:cs="Sylfaen"/>
          <w:lang w:val="ka-GE"/>
        </w:rPr>
        <w:t xml:space="preserve">დანართი 4 - </w:t>
      </w:r>
      <w:r w:rsidR="009D0495" w:rsidRPr="003363A0">
        <w:rPr>
          <w:rFonts w:ascii="Sylfaen" w:hAnsi="Sylfaen" w:cs="Sylfaen"/>
          <w:lang w:val="ka-GE"/>
        </w:rPr>
        <w:t>ხარჯთაღრიცხვა</w:t>
      </w:r>
      <w:r w:rsidRPr="003363A0">
        <w:rPr>
          <w:rFonts w:ascii="Sylfaen" w:hAnsi="Sylfaen" w:cs="Sylfaen"/>
          <w:lang w:val="ka-GE"/>
        </w:rPr>
        <w:t>):</w:t>
      </w:r>
      <w:r w:rsidR="00615D5C" w:rsidRPr="003363A0">
        <w:rPr>
          <w:rFonts w:ascii="Sylfaen" w:hAnsi="Sylfaen" w:cs="Sylfaen"/>
        </w:rPr>
        <w:t xml:space="preserve"> / The bidder must also fill in the </w:t>
      </w:r>
      <w:r w:rsidR="009D0495" w:rsidRPr="003363A0">
        <w:rPr>
          <w:rFonts w:ascii="Sylfaen" w:hAnsi="Sylfaen" w:cs="Sylfaen"/>
        </w:rPr>
        <w:t>attached</w:t>
      </w:r>
      <w:r w:rsidR="00615D5C" w:rsidRPr="003363A0">
        <w:rPr>
          <w:rFonts w:ascii="Sylfaen" w:hAnsi="Sylfaen" w:cs="Sylfaen"/>
        </w:rPr>
        <w:t xml:space="preserve"> Excel table</w:t>
      </w:r>
      <w:r w:rsidR="00185E85">
        <w:rPr>
          <w:rFonts w:ascii="Sylfaen" w:hAnsi="Sylfaen" w:cs="Sylfaen"/>
        </w:rPr>
        <w:t xml:space="preserve"> (See attachment 4);</w:t>
      </w:r>
    </w:p>
    <w:p w14:paraId="18C88A24" w14:textId="77777777" w:rsidR="00DE4C44" w:rsidRPr="00185E85" w:rsidRDefault="00DE4C44" w:rsidP="003363A0">
      <w:pPr>
        <w:pStyle w:val="ListParagraph"/>
        <w:numPr>
          <w:ilvl w:val="0"/>
          <w:numId w:val="12"/>
        </w:numPr>
        <w:rPr>
          <w:rFonts w:ascii="Sylfaen" w:hAnsi="Sylfaen" w:cs="Sylfaen"/>
        </w:rPr>
      </w:pPr>
      <w:r w:rsidRPr="00185E85">
        <w:rPr>
          <w:rFonts w:ascii="Sylfaen" w:hAnsi="Sylfaen" w:cs="Sylfaen"/>
        </w:rPr>
        <w:t>პრეტენდენტის მიერ</w:t>
      </w:r>
      <w:r w:rsidRPr="00185E85">
        <w:rPr>
          <w:rFonts w:ascii="Sylfaen" w:hAnsi="Sylfaen" w:cs="Sylfaen"/>
          <w:lang w:val="ka-GE"/>
        </w:rPr>
        <w:t xml:space="preserve"> </w:t>
      </w:r>
      <w:r w:rsidRPr="00185E85">
        <w:rPr>
          <w:rFonts w:ascii="Sylfaen" w:hAnsi="Sylfaen" w:cs="Sylfaen"/>
        </w:rPr>
        <w:t>დაფიქსირებულ სატენდერო წინადადების სა</w:t>
      </w:r>
      <w:bookmarkStart w:id="1" w:name="_GoBack"/>
      <w:bookmarkEnd w:id="1"/>
      <w:r w:rsidRPr="00185E85">
        <w:rPr>
          <w:rFonts w:ascii="Sylfaen" w:hAnsi="Sylfaen" w:cs="Sylfaen"/>
        </w:rPr>
        <w:t>ბოლოო ფასსა და შესყიდვის სავარაუდო ღირებულებას შორის 20%-ით, ან მეტი ოდენობით სხვაობის შემთხვევაში, პრეტენდენტი ვალდებულია საკუთარი ხარჯებით უზრუნველყოს ფასწარმოქმნის ადეკვატურობის, კერძოდ შემოთავაზებულ ფასად ტენდერით გათვალისწინებული სამუშაოების შესრულების შესაძლებლობის დადასტურება.</w:t>
      </w:r>
    </w:p>
    <w:p w14:paraId="6068420C" w14:textId="77777777" w:rsidR="00615D5C" w:rsidRPr="00185E85" w:rsidRDefault="00615D5C" w:rsidP="003363A0">
      <w:pPr>
        <w:pStyle w:val="ListParagraph"/>
        <w:ind w:left="705"/>
        <w:rPr>
          <w:rFonts w:ascii="Sylfaen" w:hAnsi="Sylfaen" w:cs="Sylfaen"/>
          <w:highlight w:val="cyan"/>
        </w:rPr>
      </w:pPr>
      <w:r w:rsidRPr="00185E85">
        <w:rPr>
          <w:rFonts w:ascii="Sylfaen" w:hAnsi="Sylfaen" w:cs="Sylfaen"/>
        </w:rPr>
        <w:t>In the event of a difference of 20% or more between the final price of the bid set by the bidder and the estimated cost of the purchase, the bidder is obliged to ensure at its own expense the adequacy of pricing, in particular, the possibility of performing the works provided for in the bid at the proposed price.</w:t>
      </w:r>
    </w:p>
    <w:p w14:paraId="1ABA9E54" w14:textId="77777777" w:rsidR="00DE4C44" w:rsidRPr="003363A0" w:rsidRDefault="00DE4C44" w:rsidP="003363A0">
      <w:pPr>
        <w:pStyle w:val="ListParagraph"/>
        <w:numPr>
          <w:ilvl w:val="0"/>
          <w:numId w:val="12"/>
        </w:numPr>
        <w:rPr>
          <w:rFonts w:ascii="Sylfaen" w:hAnsi="Sylfaen" w:cs="Sylfaen"/>
        </w:rPr>
      </w:pPr>
      <w:r w:rsidRPr="003363A0">
        <w:rPr>
          <w:rFonts w:ascii="Sylfaen" w:hAnsi="Sylfaen" w:cs="Sylfaen"/>
        </w:rPr>
        <w:t>ფასწარმოქმნის ადეკვატურობის დადასტურება უნდა განხორციელდეს სსიპ „ლევან სამხარაულის სახელობის სასამართლო ექსპერტიზის ეროვნული ბიურო“-ს, ან შესაბამის სფეროში სხვა აკრედიტებული პირის მიერ გაცემული დასკვნის საფუძველზე.</w:t>
      </w:r>
    </w:p>
    <w:p w14:paraId="0458B970" w14:textId="77777777" w:rsidR="00615D5C" w:rsidRPr="003363A0" w:rsidRDefault="00615D5C" w:rsidP="003363A0">
      <w:pPr>
        <w:pStyle w:val="ListParagraph"/>
        <w:ind w:left="705"/>
        <w:rPr>
          <w:rFonts w:ascii="Sylfaen" w:hAnsi="Sylfaen" w:cs="Sylfaen"/>
        </w:rPr>
      </w:pPr>
      <w:r w:rsidRPr="003363A0">
        <w:rPr>
          <w:rFonts w:ascii="Sylfaen" w:hAnsi="Sylfaen" w:cs="Sylfaen"/>
        </w:rPr>
        <w:t>Adequacy of pricing should be confirmed on the basis of the conclusion issued by the "Levan Samkharauli National Bureau of Forensic Expertise" or another accredited person in the relevant field.</w:t>
      </w:r>
    </w:p>
    <w:p w14:paraId="74F74C1B" w14:textId="77777777" w:rsidR="00DB01C7" w:rsidRPr="009D0495" w:rsidRDefault="00DB01C7" w:rsidP="003363A0">
      <w:pPr>
        <w:rPr>
          <w:rFonts w:ascii="Sylfaen" w:hAnsi="Sylfaen" w:cs="Sylfaen"/>
        </w:rPr>
      </w:pPr>
    </w:p>
    <w:p w14:paraId="5ACEA4A6" w14:textId="4E2FAFE1" w:rsidR="00180067" w:rsidRPr="009D0495" w:rsidRDefault="00180067" w:rsidP="00180067">
      <w:pPr>
        <w:ind w:left="-5" w:hanging="10"/>
        <w:rPr>
          <w:rFonts w:ascii="Sylfaen" w:hAnsi="Sylfaen" w:cs="Sylfaen"/>
        </w:rPr>
      </w:pPr>
      <w:r w:rsidRPr="009D0495">
        <w:rPr>
          <w:rFonts w:ascii="Sylfaen" w:hAnsi="Sylfaen" w:cs="Sylfaen"/>
        </w:rPr>
        <w:t xml:space="preserve">Name and first name: &lt;[…………………………………………………………………&gt; </w:t>
      </w:r>
    </w:p>
    <w:p w14:paraId="448F5F87" w14:textId="77777777" w:rsidR="00180067" w:rsidRPr="009D0495" w:rsidRDefault="00180067" w:rsidP="00180067">
      <w:pPr>
        <w:ind w:left="-5" w:hanging="10"/>
        <w:jc w:val="left"/>
        <w:rPr>
          <w:rFonts w:ascii="Sylfaen" w:hAnsi="Sylfaen" w:cs="Sylfaen"/>
        </w:rPr>
      </w:pPr>
      <w:r w:rsidRPr="009D0495">
        <w:rPr>
          <w:rFonts w:ascii="Sylfaen" w:hAnsi="Sylfaen" w:cs="Sylfaen"/>
        </w:rPr>
        <w:t xml:space="preserve">Duly authorised to sign this tender on behalf of: </w:t>
      </w:r>
      <w:r w:rsidRPr="009D0495">
        <w:rPr>
          <w:rFonts w:ascii="Sylfaen" w:hAnsi="Sylfaen" w:cs="Sylfaen"/>
          <w:b/>
        </w:rPr>
        <w:t>&lt;</w:t>
      </w:r>
      <w:r w:rsidRPr="009D0495">
        <w:rPr>
          <w:rFonts w:ascii="Sylfaen" w:hAnsi="Sylfaen" w:cs="Sylfaen"/>
        </w:rPr>
        <w:t>…………………………………………………………………………………… …</w:t>
      </w:r>
      <w:r w:rsidRPr="009D0495">
        <w:rPr>
          <w:rFonts w:ascii="Sylfaen" w:hAnsi="Sylfaen" w:cs="Sylfaen"/>
          <w:b/>
        </w:rPr>
        <w:t>&gt;</w:t>
      </w:r>
      <w:r w:rsidRPr="009D0495">
        <w:rPr>
          <w:rFonts w:ascii="Sylfaen" w:hAnsi="Sylfaen" w:cs="Sylfaen"/>
        </w:rPr>
        <w:t xml:space="preserve"> </w:t>
      </w:r>
    </w:p>
    <w:p w14:paraId="4B50951C" w14:textId="77777777" w:rsidR="00180067" w:rsidRPr="009D0495" w:rsidRDefault="00180067" w:rsidP="00180067">
      <w:pPr>
        <w:rPr>
          <w:rFonts w:ascii="Sylfaen" w:hAnsi="Sylfaen" w:cs="Sylfaen"/>
        </w:rPr>
      </w:pPr>
      <w:r w:rsidRPr="009D0495">
        <w:rPr>
          <w:rFonts w:ascii="Sylfaen" w:hAnsi="Sylfaen" w:cs="Sylfaen"/>
        </w:rPr>
        <w:t xml:space="preserve"> </w:t>
      </w:r>
    </w:p>
    <w:p w14:paraId="6D752F8E" w14:textId="77777777" w:rsidR="00180067" w:rsidRPr="009D0495" w:rsidRDefault="00180067" w:rsidP="00180067">
      <w:pPr>
        <w:ind w:left="-5" w:hanging="10"/>
        <w:rPr>
          <w:rFonts w:ascii="Sylfaen" w:hAnsi="Sylfaen" w:cs="Sylfaen"/>
        </w:rPr>
      </w:pPr>
      <w:r w:rsidRPr="009D0495">
        <w:rPr>
          <w:rFonts w:ascii="Sylfaen" w:hAnsi="Sylfaen" w:cs="Sylfaen"/>
        </w:rPr>
        <w:t xml:space="preserve">Place and date: &lt;…………………………………………………………….………….&gt;] </w:t>
      </w:r>
    </w:p>
    <w:p w14:paraId="43AE595D" w14:textId="77777777" w:rsidR="00D26DB6" w:rsidRPr="009D0495" w:rsidRDefault="00180067" w:rsidP="00D26DB6">
      <w:pPr>
        <w:rPr>
          <w:rFonts w:ascii="Sylfaen" w:hAnsi="Sylfaen" w:cs="Sylfaen"/>
          <w:b/>
        </w:rPr>
      </w:pPr>
      <w:r w:rsidRPr="009D0495">
        <w:rPr>
          <w:rFonts w:ascii="Sylfaen" w:hAnsi="Sylfaen" w:cs="Sylfaen"/>
          <w:b/>
        </w:rPr>
        <w:t xml:space="preserve"> </w:t>
      </w:r>
    </w:p>
    <w:p w14:paraId="12A72B84" w14:textId="77777777" w:rsidR="00180067" w:rsidRPr="009D0495" w:rsidRDefault="00180067" w:rsidP="00D26DB6">
      <w:pPr>
        <w:rPr>
          <w:rFonts w:ascii="Sylfaen" w:hAnsi="Sylfaen" w:cs="Sylfaen"/>
        </w:rPr>
      </w:pPr>
      <w:r w:rsidRPr="009D0495">
        <w:rPr>
          <w:rFonts w:ascii="Sylfaen" w:hAnsi="Sylfaen" w:cs="Sylfaen"/>
          <w:b/>
        </w:rPr>
        <w:t xml:space="preserve">Stamp of the firm/company </w:t>
      </w:r>
    </w:p>
    <w:p w14:paraId="323D1B8E" w14:textId="77777777" w:rsidR="009A4C45" w:rsidRPr="009D0495" w:rsidRDefault="00663F00" w:rsidP="00D662C9">
      <w:pPr>
        <w:pStyle w:val="StyleHeading1TimesNewRoman14ptItalic"/>
        <w:rPr>
          <w:rFonts w:ascii="Sylfaen" w:hAnsi="Sylfaen" w:cs="Sylfaen"/>
        </w:rPr>
      </w:pPr>
      <w:r w:rsidRPr="009D0495">
        <w:rPr>
          <w:rFonts w:ascii="Sylfaen" w:hAnsi="Sylfaen" w:cs="Sylfaen"/>
        </w:rPr>
        <w:br w:type="page"/>
      </w:r>
      <w:r w:rsidR="009A4C45" w:rsidRPr="009D0495">
        <w:rPr>
          <w:rFonts w:ascii="Sylfaen" w:hAnsi="Sylfaen" w:cs="Sylfaen"/>
        </w:rPr>
        <w:lastRenderedPageBreak/>
        <w:tab/>
        <w:t>ANNEXES TO TENDER APPLICATION FORM FOR SERVICE CONTRACT</w:t>
      </w:r>
    </w:p>
    <w:p w14:paraId="6D56DDB1" w14:textId="77777777" w:rsidR="009A4C45" w:rsidRPr="009D0495" w:rsidRDefault="009A4C45" w:rsidP="009A4C45">
      <w:pPr>
        <w:ind w:left="567" w:hanging="567"/>
        <w:rPr>
          <w:rFonts w:ascii="Sylfaen" w:hAnsi="Sylfaen" w:cs="Sylfaen"/>
          <w:b/>
          <w:bCs/>
          <w:sz w:val="28"/>
          <w:szCs w:val="28"/>
          <w:lang w:val="en-US"/>
        </w:rPr>
      </w:pPr>
      <w:r w:rsidRPr="009D0495">
        <w:rPr>
          <w:rFonts w:ascii="Sylfaen" w:hAnsi="Sylfaen" w:cs="Sylfaen"/>
          <w:b/>
          <w:bCs/>
          <w:sz w:val="28"/>
          <w:szCs w:val="28"/>
          <w:lang w:val="en-US"/>
        </w:rPr>
        <w:t xml:space="preserve">Annex 1. </w:t>
      </w:r>
    </w:p>
    <w:p w14:paraId="3883B79A" w14:textId="77777777" w:rsidR="009A4C45" w:rsidRPr="009D0495"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szCs w:val="22"/>
          <w:lang w:val="en-US" w:eastAsia="en-US"/>
        </w:rPr>
      </w:pPr>
      <w:r w:rsidRPr="009D0495">
        <w:rPr>
          <w:rFonts w:ascii="Sylfaen" w:hAnsi="Sylfaen" w:cs="Sylfaen"/>
          <w:b/>
          <w:bCs/>
          <w:color w:val="000000"/>
          <w:szCs w:val="22"/>
          <w:lang w:val="en-US" w:eastAsia="en-US"/>
        </w:rPr>
        <w:t>Business Registration Extract on entity (</w:t>
      </w:r>
      <w:r w:rsidRPr="009D0495">
        <w:rPr>
          <w:rFonts w:ascii="Sylfaen" w:hAnsi="Sylfaen" w:cs="Sylfaen"/>
          <w:b/>
          <w:bCs/>
          <w:i/>
          <w:iCs/>
          <w:color w:val="000000"/>
          <w:szCs w:val="22"/>
          <w:lang w:val="en-US" w:eastAsia="en-US"/>
        </w:rPr>
        <w:t>or entities if consortium</w:t>
      </w:r>
      <w:r w:rsidRPr="009D0495">
        <w:rPr>
          <w:rFonts w:ascii="Sylfaen" w:hAnsi="Sylfaen" w:cs="Sylfaen"/>
          <w:b/>
          <w:bCs/>
          <w:color w:val="000000"/>
          <w:szCs w:val="22"/>
          <w:lang w:val="en-US" w:eastAsia="en-US"/>
        </w:rPr>
        <w:t xml:space="preserve">) from the </w:t>
      </w:r>
      <w:r w:rsidRPr="009D0495">
        <w:rPr>
          <w:rFonts w:ascii="Sylfaen" w:hAnsi="Sylfaen" w:cs="Sylfaen"/>
          <w:b/>
          <w:bCs/>
          <w:i/>
          <w:iCs/>
          <w:color w:val="000000"/>
          <w:szCs w:val="22"/>
          <w:lang w:val="en-US" w:eastAsia="en-US"/>
        </w:rPr>
        <w:t>Registry of Entrepreneurs and Non-entrepreneurial (Non-commercial) Legal Entities</w:t>
      </w:r>
      <w:r w:rsidRPr="009D0495">
        <w:rPr>
          <w:rFonts w:ascii="Sylfaen" w:hAnsi="Sylfaen" w:cs="Sylfaen"/>
          <w:b/>
          <w:bCs/>
          <w:color w:val="000000"/>
          <w:szCs w:val="22"/>
          <w:lang w:val="en-US" w:eastAsia="en-US"/>
        </w:rPr>
        <w:t xml:space="preserve">  issued by the National Agency of Public Registry (NAPR) </w:t>
      </w:r>
    </w:p>
    <w:p w14:paraId="302762CB" w14:textId="77777777" w:rsidR="009A4C45" w:rsidRPr="009D0495"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b/>
          <w:bCs/>
          <w:i/>
          <w:iCs/>
          <w:color w:val="000000"/>
          <w:szCs w:val="22"/>
          <w:lang w:val="en-US" w:eastAsia="en-US"/>
        </w:rPr>
      </w:pPr>
      <w:r w:rsidRPr="009D0495">
        <w:rPr>
          <w:rFonts w:ascii="Sylfaen" w:hAnsi="Sylfaen" w:cs="Sylfaen"/>
          <w:b/>
          <w:bCs/>
          <w:i/>
          <w:iCs/>
          <w:color w:val="0000FF"/>
          <w:szCs w:val="22"/>
          <w:lang w:val="en-US" w:eastAsia="en-US"/>
        </w:rPr>
        <w:t>www.napr.gov.ge</w:t>
      </w:r>
    </w:p>
    <w:p w14:paraId="7205C309" w14:textId="77777777" w:rsidR="009A4C45" w:rsidRPr="009D0495"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color w:val="000000"/>
          <w:szCs w:val="22"/>
          <w:lang w:val="en-US" w:eastAsia="en-US"/>
        </w:rPr>
      </w:pPr>
      <w:r w:rsidRPr="009D0495">
        <w:rPr>
          <w:rFonts w:ascii="Sylfaen" w:hAnsi="Sylfaen" w:cs="Sylfaen"/>
          <w:color w:val="000000"/>
          <w:szCs w:val="22"/>
          <w:lang w:val="en-US" w:eastAsia="en-US"/>
        </w:rPr>
        <w:t>ამონაწერი მეწარმეთა და არასამეწარმეო (არაკომერციული) იურიდიული პირების რეესტრიდან</w:t>
      </w:r>
      <w:r w:rsidR="004B5A2A" w:rsidRPr="009D0495">
        <w:rPr>
          <w:rFonts w:ascii="Sylfaen" w:hAnsi="Sylfaen" w:cs="Sylfaen"/>
          <w:color w:val="000000"/>
          <w:szCs w:val="22"/>
          <w:lang w:val="en-US" w:eastAsia="en-US"/>
        </w:rPr>
        <w:t>.</w:t>
      </w:r>
    </w:p>
    <w:p w14:paraId="6218206F" w14:textId="77777777" w:rsidR="009A4C45" w:rsidRPr="009D0495" w:rsidRDefault="004B5A2A"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b/>
          <w:bCs/>
          <w:i/>
          <w:iCs/>
          <w:color w:val="000000"/>
          <w:szCs w:val="22"/>
          <w:lang w:val="en-US" w:eastAsia="en-US"/>
        </w:rPr>
      </w:pPr>
      <w:r w:rsidRPr="009D0495">
        <w:rPr>
          <w:rFonts w:ascii="Sylfaen" w:hAnsi="Sylfaen" w:cs="Sylfaen"/>
          <w:b/>
          <w:bCs/>
          <w:i/>
          <w:iCs/>
          <w:color w:val="0000FF"/>
          <w:szCs w:val="22"/>
          <w:lang w:val="en-US" w:eastAsia="en-US"/>
        </w:rPr>
        <w:t>www.napr.gov.ge</w:t>
      </w:r>
    </w:p>
    <w:p w14:paraId="52A13F61" w14:textId="77777777" w:rsidR="009A4C45" w:rsidRPr="009D0495" w:rsidRDefault="009A4C45" w:rsidP="009A4C45">
      <w:pPr>
        <w:ind w:left="567" w:hanging="567"/>
        <w:rPr>
          <w:rFonts w:ascii="Sylfaen" w:hAnsi="Sylfaen" w:cs="Sylfaen"/>
          <w:b/>
          <w:bCs/>
          <w:sz w:val="28"/>
          <w:szCs w:val="28"/>
          <w:lang w:val="en-US"/>
        </w:rPr>
      </w:pPr>
      <w:r w:rsidRPr="009D0495">
        <w:rPr>
          <w:rFonts w:ascii="Sylfaen" w:hAnsi="Sylfaen" w:cs="Sylfaen"/>
          <w:b/>
          <w:bCs/>
          <w:sz w:val="28"/>
          <w:szCs w:val="28"/>
          <w:lang w:val="en-US"/>
        </w:rPr>
        <w:t xml:space="preserve">Annex 2. </w:t>
      </w:r>
    </w:p>
    <w:p w14:paraId="0F094C26" w14:textId="77777777" w:rsidR="009A4C45" w:rsidRPr="009D0495"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b/>
          <w:bCs/>
          <w:color w:val="000000"/>
          <w:szCs w:val="22"/>
          <w:lang w:val="en-US" w:eastAsia="en-US"/>
        </w:rPr>
      </w:pPr>
      <w:r w:rsidRPr="009D0495">
        <w:rPr>
          <w:rFonts w:ascii="Sylfaen" w:hAnsi="Sylfaen" w:cs="Sylfaen"/>
          <w:b/>
          <w:bCs/>
          <w:color w:val="000000"/>
          <w:szCs w:val="22"/>
          <w:lang w:val="en-US" w:eastAsia="en-US"/>
        </w:rPr>
        <w:t xml:space="preserve">Certificate form from the </w:t>
      </w:r>
      <w:r w:rsidRPr="009D0495">
        <w:rPr>
          <w:rFonts w:ascii="Sylfaen" w:hAnsi="Sylfaen" w:cs="Sylfaen"/>
          <w:b/>
          <w:bCs/>
          <w:i/>
          <w:iCs/>
          <w:color w:val="000000"/>
          <w:szCs w:val="22"/>
          <w:lang w:val="en-US" w:eastAsia="en-US"/>
        </w:rPr>
        <w:t>Register of Debtors</w:t>
      </w:r>
      <w:r w:rsidRPr="009D0495">
        <w:rPr>
          <w:rFonts w:ascii="Sylfaen" w:hAnsi="Sylfaen" w:cs="Sylfaen"/>
          <w:b/>
          <w:bCs/>
          <w:color w:val="000000"/>
          <w:szCs w:val="22"/>
          <w:lang w:val="en-US" w:eastAsia="en-US"/>
        </w:rPr>
        <w:t xml:space="preserve"> on entity (</w:t>
      </w:r>
      <w:r w:rsidRPr="009D0495">
        <w:rPr>
          <w:rFonts w:ascii="Sylfaen" w:hAnsi="Sylfaen" w:cs="Sylfaen"/>
          <w:b/>
          <w:bCs/>
          <w:i/>
          <w:iCs/>
          <w:color w:val="000000"/>
          <w:szCs w:val="22"/>
          <w:lang w:val="en-US" w:eastAsia="en-US"/>
        </w:rPr>
        <w:t>or entities if consortium</w:t>
      </w:r>
      <w:r w:rsidRPr="009D0495">
        <w:rPr>
          <w:rFonts w:ascii="Sylfaen" w:hAnsi="Sylfaen" w:cs="Sylfaen"/>
          <w:b/>
          <w:bCs/>
          <w:color w:val="000000"/>
          <w:szCs w:val="22"/>
          <w:lang w:val="en-US" w:eastAsia="en-US"/>
        </w:rPr>
        <w:t>) – issued by the National Bureau of Enforcement (NBE)</w:t>
      </w:r>
    </w:p>
    <w:p w14:paraId="72BB1476" w14:textId="77777777" w:rsidR="009A4C45" w:rsidRPr="009D0495"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szCs w:val="22"/>
          <w:lang w:val="en-US" w:eastAsia="en-US"/>
        </w:rPr>
      </w:pPr>
      <w:r w:rsidRPr="009D0495">
        <w:rPr>
          <w:rFonts w:ascii="Sylfaen" w:hAnsi="Sylfaen" w:cs="Sylfaen"/>
          <w:b/>
          <w:bCs/>
          <w:i/>
          <w:iCs/>
          <w:color w:val="0000FF"/>
          <w:szCs w:val="22"/>
          <w:lang w:val="en-US" w:eastAsia="en-US"/>
        </w:rPr>
        <w:t>www.nbe.gov.ge</w:t>
      </w:r>
      <w:r w:rsidRPr="009D0495">
        <w:rPr>
          <w:rFonts w:ascii="Sylfaen" w:hAnsi="Sylfaen" w:cs="Sylfaen"/>
          <w:b/>
          <w:bCs/>
          <w:i/>
          <w:iCs/>
          <w:color w:val="000000"/>
          <w:szCs w:val="22"/>
          <w:lang w:val="en-US" w:eastAsia="en-US"/>
        </w:rPr>
        <w:t xml:space="preserve"> </w:t>
      </w:r>
    </w:p>
    <w:p w14:paraId="0E0CD7B9" w14:textId="77777777" w:rsidR="009A4C45" w:rsidRPr="009D0495"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szCs w:val="22"/>
          <w:lang w:val="en-US" w:eastAsia="en-US"/>
        </w:rPr>
      </w:pPr>
      <w:r w:rsidRPr="009D0495">
        <w:rPr>
          <w:rFonts w:ascii="Sylfaen" w:hAnsi="Sylfaen" w:cs="Sylfaen"/>
          <w:color w:val="000000"/>
          <w:szCs w:val="22"/>
          <w:lang w:val="en-US" w:eastAsia="en-US"/>
        </w:rPr>
        <w:t>ცნობა ტენდერში</w:t>
      </w:r>
      <w:r w:rsidR="00A81B70" w:rsidRPr="009D0495">
        <w:rPr>
          <w:rFonts w:ascii="Sylfaen" w:hAnsi="Sylfaen" w:cs="Sylfaen"/>
          <w:color w:val="000000"/>
          <w:szCs w:val="22"/>
          <w:lang w:val="en-US" w:eastAsia="en-US"/>
        </w:rPr>
        <w:t xml:space="preserve"> </w:t>
      </w:r>
      <w:r w:rsidRPr="009D0495">
        <w:rPr>
          <w:rFonts w:ascii="Sylfaen" w:hAnsi="Sylfaen" w:cs="Sylfaen"/>
          <w:color w:val="000000"/>
          <w:szCs w:val="22"/>
          <w:lang w:val="en-US" w:eastAsia="en-US"/>
        </w:rPr>
        <w:t xml:space="preserve">მონაწილე ორგანიზაციის საჯარო სამართლებრივი შეზღუდვის შესახებ </w:t>
      </w:r>
    </w:p>
    <w:p w14:paraId="1DBC9A91" w14:textId="77777777" w:rsidR="009A4C45" w:rsidRPr="009D0495" w:rsidRDefault="00E161A3"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color w:val="000000"/>
          <w:szCs w:val="22"/>
          <w:lang w:val="en-US" w:eastAsia="en-US"/>
        </w:rPr>
      </w:pPr>
      <w:hyperlink r:id="rId11" w:history="1">
        <w:r w:rsidR="00AF4DAB" w:rsidRPr="009D0495">
          <w:rPr>
            <w:rStyle w:val="Hyperlink"/>
            <w:rFonts w:ascii="Sylfaen" w:hAnsi="Sylfaen" w:cs="Sylfaen"/>
            <w:szCs w:val="22"/>
            <w:lang w:val="en-US" w:eastAsia="en-US"/>
          </w:rPr>
          <w:t>https://www.my.gov.ge/ka-ge/services/5/service/182</w:t>
        </w:r>
      </w:hyperlink>
      <w:r w:rsidR="00AF4DAB" w:rsidRPr="009D0495">
        <w:rPr>
          <w:rFonts w:ascii="Sylfaen" w:hAnsi="Sylfaen" w:cs="Sylfaen"/>
          <w:color w:val="0000FF"/>
          <w:szCs w:val="22"/>
          <w:lang w:val="ka-GE" w:eastAsia="en-US"/>
        </w:rPr>
        <w:t xml:space="preserve">  </w:t>
      </w:r>
    </w:p>
    <w:p w14:paraId="678275A7" w14:textId="77777777" w:rsidR="009A4C45" w:rsidRPr="009D0495"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color w:val="000000"/>
          <w:szCs w:val="22"/>
          <w:lang w:val="en-US" w:eastAsia="en-US"/>
        </w:rPr>
      </w:pPr>
      <w:r w:rsidRPr="009D0495">
        <w:rPr>
          <w:rFonts w:ascii="Sylfaen" w:hAnsi="Sylfaen" w:cs="Sylfaen"/>
          <w:color w:val="000000"/>
          <w:szCs w:val="22"/>
          <w:lang w:val="en-US" w:eastAsia="en-US"/>
        </w:rPr>
        <w:t>აღსრულების ეროვნული ბიუროს</w:t>
      </w:r>
    </w:p>
    <w:p w14:paraId="12E884BA" w14:textId="77777777" w:rsidR="009A4C45" w:rsidRPr="009D0495"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color w:val="000000"/>
          <w:szCs w:val="22"/>
          <w:lang w:val="en-US" w:eastAsia="en-US"/>
        </w:rPr>
      </w:pPr>
      <w:r w:rsidRPr="009D0495">
        <w:rPr>
          <w:rFonts w:ascii="Sylfaen" w:hAnsi="Sylfaen" w:cs="Sylfaen"/>
          <w:color w:val="000000"/>
          <w:szCs w:val="22"/>
          <w:lang w:val="en-US" w:eastAsia="en-US"/>
        </w:rPr>
        <w:t>მიერ გაცემული ცნობა ან ამონაწერი ტენდერში მონაწილე იურიდიულ პირზე</w:t>
      </w:r>
    </w:p>
    <w:p w14:paraId="7D388D1D" w14:textId="77777777" w:rsidR="009A4C45" w:rsidRPr="009D0495"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szCs w:val="22"/>
          <w:lang w:val="en-US" w:eastAsia="en-US"/>
        </w:rPr>
      </w:pPr>
      <w:r w:rsidRPr="009D0495">
        <w:rPr>
          <w:rFonts w:ascii="Sylfaen" w:hAnsi="Sylfaen" w:cs="Sylfaen"/>
          <w:color w:val="000000"/>
          <w:szCs w:val="22"/>
          <w:lang w:val="en-US" w:eastAsia="en-US"/>
        </w:rPr>
        <w:t xml:space="preserve">მოვალეთა რეესტრში არსებული მონაცემების შესახებ </w:t>
      </w:r>
    </w:p>
    <w:p w14:paraId="7D8A7E8D" w14:textId="77777777" w:rsidR="009A4C45" w:rsidRPr="009D0495"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i/>
          <w:iCs/>
          <w:color w:val="0000FF"/>
          <w:szCs w:val="22"/>
          <w:lang w:val="en-US" w:eastAsia="en-US"/>
        </w:rPr>
      </w:pPr>
      <w:r w:rsidRPr="009D0495">
        <w:rPr>
          <w:rFonts w:ascii="Sylfaen" w:hAnsi="Sylfaen" w:cs="Sylfaen"/>
          <w:color w:val="0000FF"/>
          <w:szCs w:val="22"/>
          <w:lang w:val="en-US" w:eastAsia="en-US"/>
        </w:rPr>
        <w:t>http://nbe.gov.ge/index.php?lang_id=GEO&amp;sec_id=367</w:t>
      </w:r>
    </w:p>
    <w:p w14:paraId="4525F284" w14:textId="77777777" w:rsidR="009A4C45" w:rsidRPr="009D0495" w:rsidRDefault="009A4C45" w:rsidP="009A4C45">
      <w:pPr>
        <w:ind w:left="567" w:hanging="567"/>
        <w:rPr>
          <w:rFonts w:ascii="Sylfaen" w:hAnsi="Sylfaen" w:cs="Sylfaen"/>
          <w:b/>
          <w:bCs/>
          <w:sz w:val="28"/>
          <w:szCs w:val="28"/>
          <w:lang w:val="en-US"/>
        </w:rPr>
      </w:pPr>
      <w:r w:rsidRPr="009D0495">
        <w:rPr>
          <w:rFonts w:ascii="Sylfaen" w:hAnsi="Sylfaen" w:cs="Sylfaen"/>
          <w:b/>
          <w:bCs/>
          <w:sz w:val="28"/>
          <w:szCs w:val="28"/>
          <w:lang w:val="en-US"/>
        </w:rPr>
        <w:t xml:space="preserve">Annex 3. </w:t>
      </w:r>
    </w:p>
    <w:p w14:paraId="5BD57F34" w14:textId="77777777" w:rsidR="004B5A2A" w:rsidRPr="009D0495" w:rsidRDefault="004B5A2A" w:rsidP="004B5A2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b/>
          <w:bCs/>
          <w:color w:val="000000"/>
          <w:szCs w:val="22"/>
          <w:lang w:val="en-US" w:eastAsia="en-US"/>
        </w:rPr>
      </w:pPr>
      <w:r w:rsidRPr="009D0495">
        <w:rPr>
          <w:rFonts w:ascii="Sylfaen" w:hAnsi="Sylfaen" w:cs="Sylfaen"/>
          <w:b/>
          <w:bCs/>
          <w:color w:val="000000"/>
          <w:szCs w:val="22"/>
          <w:lang w:val="en-US" w:eastAsia="en-US"/>
        </w:rPr>
        <w:t>Certificate on absence of tax arrears- issued after the announcement</w:t>
      </w:r>
      <w:r w:rsidR="00A81B70" w:rsidRPr="009D0495">
        <w:rPr>
          <w:rFonts w:ascii="Sylfaen" w:hAnsi="Sylfaen" w:cs="Sylfaen"/>
          <w:b/>
          <w:bCs/>
          <w:color w:val="000000"/>
          <w:szCs w:val="22"/>
          <w:lang w:val="en-US" w:eastAsia="en-US"/>
        </w:rPr>
        <w:t xml:space="preserve"> issued</w:t>
      </w:r>
      <w:r w:rsidRPr="009D0495">
        <w:rPr>
          <w:rFonts w:ascii="Sylfaen" w:hAnsi="Sylfaen" w:cs="Sylfaen"/>
          <w:b/>
          <w:bCs/>
          <w:color w:val="000000"/>
          <w:szCs w:val="22"/>
          <w:lang w:val="en-US" w:eastAsia="en-US"/>
        </w:rPr>
        <w:t xml:space="preserve"> by the Revenues Services.</w:t>
      </w:r>
    </w:p>
    <w:p w14:paraId="287DD225" w14:textId="77777777" w:rsidR="004B5A2A" w:rsidRPr="009D0495" w:rsidRDefault="009A4C45" w:rsidP="004B5A2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b/>
          <w:bCs/>
          <w:color w:val="000000"/>
          <w:szCs w:val="22"/>
          <w:lang w:val="en-US" w:eastAsia="en-US"/>
        </w:rPr>
      </w:pPr>
      <w:r w:rsidRPr="009D0495">
        <w:rPr>
          <w:rFonts w:ascii="Sylfaen" w:hAnsi="Sylfaen" w:cs="Sylfaen"/>
          <w:sz w:val="20"/>
          <w:lang w:val="en-US"/>
        </w:rPr>
        <w:t xml:space="preserve"> </w:t>
      </w:r>
      <w:hyperlink r:id="rId12" w:history="1">
        <w:r w:rsidR="004B5A2A" w:rsidRPr="009D0495">
          <w:rPr>
            <w:rStyle w:val="Hyperlink"/>
            <w:rFonts w:ascii="Sylfaen" w:hAnsi="Sylfaen" w:cs="Sylfaen"/>
            <w:sz w:val="20"/>
          </w:rPr>
          <w:t>https://www.rs.ge</w:t>
        </w:r>
      </w:hyperlink>
    </w:p>
    <w:p w14:paraId="7DF3B0A0" w14:textId="77777777" w:rsidR="004B5A2A" w:rsidRPr="009D0495" w:rsidRDefault="004B5A2A" w:rsidP="004B5A2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szCs w:val="22"/>
          <w:lang w:val="en-US" w:eastAsia="en-US"/>
        </w:rPr>
      </w:pPr>
      <w:r w:rsidRPr="009D0495">
        <w:rPr>
          <w:rFonts w:ascii="Sylfaen" w:hAnsi="Sylfaen" w:cs="Sylfaen"/>
          <w:color w:val="000000"/>
          <w:szCs w:val="22"/>
          <w:lang w:val="ka-GE" w:eastAsia="en-US"/>
        </w:rPr>
        <w:t xml:space="preserve">შემოსავლების სამსახურის </w:t>
      </w:r>
      <w:r w:rsidRPr="009D0495">
        <w:rPr>
          <w:rFonts w:ascii="Sylfaen" w:hAnsi="Sylfaen" w:cs="Sylfaen"/>
          <w:color w:val="000000"/>
          <w:szCs w:val="22"/>
          <w:lang w:val="en-US" w:eastAsia="en-US"/>
        </w:rPr>
        <w:t xml:space="preserve">მიერ </w:t>
      </w:r>
      <w:r w:rsidRPr="009D0495">
        <w:rPr>
          <w:rFonts w:ascii="Sylfaen" w:hAnsi="Sylfaen" w:cs="Sylfaen"/>
          <w:color w:val="000000"/>
          <w:szCs w:val="22"/>
          <w:lang w:val="ka-GE" w:eastAsia="en-US"/>
        </w:rPr>
        <w:t xml:space="preserve"> </w:t>
      </w:r>
      <w:r w:rsidRPr="009D0495">
        <w:rPr>
          <w:rFonts w:ascii="Sylfaen" w:hAnsi="Sylfaen" w:cs="Sylfaen"/>
          <w:color w:val="000000"/>
          <w:szCs w:val="22"/>
          <w:lang w:val="en-US" w:eastAsia="en-US"/>
        </w:rPr>
        <w:t>ტენდერში მონაწილე იურიდიულ პირზე</w:t>
      </w:r>
      <w:r w:rsidRPr="009D0495">
        <w:rPr>
          <w:rFonts w:ascii="Sylfaen" w:hAnsi="Sylfaen" w:cs="Sylfaen"/>
          <w:color w:val="000000"/>
          <w:szCs w:val="22"/>
          <w:lang w:val="ka-GE" w:eastAsia="en-US"/>
        </w:rPr>
        <w:t xml:space="preserve"> </w:t>
      </w:r>
      <w:r w:rsidRPr="009D0495">
        <w:rPr>
          <w:rFonts w:ascii="Sylfaen" w:hAnsi="Sylfaen" w:cs="Sylfaen"/>
          <w:color w:val="000000"/>
          <w:szCs w:val="22"/>
          <w:lang w:val="en-US" w:eastAsia="en-US"/>
        </w:rPr>
        <w:t xml:space="preserve">გაცემული ცნობა ან ამონაწერი </w:t>
      </w:r>
      <w:r w:rsidRPr="009D0495">
        <w:rPr>
          <w:rFonts w:ascii="Sylfaen" w:hAnsi="Sylfaen" w:cs="Sylfaen"/>
          <w:color w:val="000000"/>
          <w:szCs w:val="22"/>
          <w:lang w:val="ka-GE" w:eastAsia="en-US"/>
        </w:rPr>
        <w:t xml:space="preserve">დავალიანების არ ქონის </w:t>
      </w:r>
      <w:r w:rsidRPr="009D0495">
        <w:rPr>
          <w:rFonts w:ascii="Sylfaen" w:hAnsi="Sylfaen" w:cs="Sylfaen"/>
          <w:color w:val="000000"/>
          <w:szCs w:val="22"/>
          <w:lang w:val="en-US" w:eastAsia="en-US"/>
        </w:rPr>
        <w:t xml:space="preserve"> შესახებ </w:t>
      </w:r>
    </w:p>
    <w:p w14:paraId="08CBEC81" w14:textId="77777777" w:rsidR="009A4C45" w:rsidRPr="009D0495" w:rsidRDefault="004B5A2A" w:rsidP="004B5A2A">
      <w:pPr>
        <w:spacing w:before="0"/>
        <w:rPr>
          <w:rFonts w:ascii="Sylfaen" w:hAnsi="Sylfaen" w:cs="Sylfaen"/>
          <w:sz w:val="20"/>
        </w:rPr>
      </w:pPr>
      <w:r w:rsidRPr="009D0495">
        <w:rPr>
          <w:rFonts w:ascii="Sylfaen" w:hAnsi="Sylfaen" w:cs="Sylfaen"/>
          <w:sz w:val="20"/>
          <w:lang w:val="en-US"/>
        </w:rPr>
        <w:t xml:space="preserve"> </w:t>
      </w:r>
      <w:hyperlink r:id="rId13" w:history="1">
        <w:r w:rsidRPr="009D0495">
          <w:rPr>
            <w:rStyle w:val="Hyperlink"/>
            <w:rFonts w:ascii="Sylfaen" w:hAnsi="Sylfaen" w:cs="Sylfaen"/>
            <w:sz w:val="20"/>
          </w:rPr>
          <w:t>https://www.rs.ge</w:t>
        </w:r>
      </w:hyperlink>
    </w:p>
    <w:p w14:paraId="123CC671" w14:textId="77777777" w:rsidR="009A4C45" w:rsidRPr="009D0495" w:rsidRDefault="009A4C45" w:rsidP="00D662C9">
      <w:pPr>
        <w:ind w:left="567" w:hanging="567"/>
        <w:rPr>
          <w:rFonts w:ascii="Sylfaen" w:hAnsi="Sylfaen" w:cs="Sylfaen"/>
          <w:b/>
          <w:bCs/>
          <w:sz w:val="28"/>
          <w:szCs w:val="28"/>
          <w:lang w:val="en-US"/>
        </w:rPr>
      </w:pPr>
      <w:r w:rsidRPr="009D0495">
        <w:rPr>
          <w:rFonts w:ascii="Sylfaen" w:hAnsi="Sylfaen" w:cs="Sylfaen"/>
          <w:b/>
          <w:bCs/>
          <w:sz w:val="28"/>
          <w:szCs w:val="28"/>
          <w:lang w:val="en-US"/>
        </w:rPr>
        <w:t xml:space="preserve">Annex 4. </w:t>
      </w:r>
    </w:p>
    <w:p w14:paraId="40958BA8" w14:textId="77777777" w:rsidR="009A4C45" w:rsidRPr="009D0495"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b/>
          <w:bCs/>
          <w:color w:val="000000"/>
          <w:szCs w:val="22"/>
          <w:lang w:val="en-US" w:eastAsia="en-US"/>
        </w:rPr>
      </w:pPr>
      <w:r w:rsidRPr="009D0495">
        <w:rPr>
          <w:rFonts w:ascii="Sylfaen" w:hAnsi="Sylfaen" w:cs="Sylfaen"/>
          <w:b/>
          <w:bCs/>
          <w:color w:val="000000"/>
          <w:szCs w:val="22"/>
          <w:lang w:val="en-US" w:eastAsia="en-US"/>
        </w:rPr>
        <w:t>The details of the bank account issued by a tenderer’s service bank operating in Georgia into</w:t>
      </w:r>
    </w:p>
    <w:p w14:paraId="441B851F" w14:textId="77777777" w:rsidR="009A4C45" w:rsidRPr="009D0495"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szCs w:val="22"/>
          <w:lang w:val="en-US" w:eastAsia="en-US"/>
        </w:rPr>
      </w:pPr>
      <w:r w:rsidRPr="009D0495">
        <w:rPr>
          <w:rFonts w:ascii="Sylfaen" w:hAnsi="Sylfaen" w:cs="Sylfaen"/>
          <w:b/>
          <w:bCs/>
          <w:color w:val="000000"/>
          <w:szCs w:val="22"/>
          <w:lang w:val="en-US" w:eastAsia="en-US"/>
        </w:rPr>
        <w:t>which payments should be made [</w:t>
      </w:r>
      <w:r w:rsidRPr="009D0495">
        <w:rPr>
          <w:rFonts w:ascii="Sylfaen" w:hAnsi="Sylfaen" w:cs="Sylfaen"/>
          <w:b/>
          <w:bCs/>
          <w:i/>
          <w:iCs/>
          <w:color w:val="000000"/>
          <w:szCs w:val="22"/>
          <w:lang w:val="en-US" w:eastAsia="en-US"/>
        </w:rPr>
        <w:t>Bank Details of Account in National Currency</w:t>
      </w:r>
      <w:r w:rsidRPr="009D0495">
        <w:rPr>
          <w:rFonts w:ascii="Sylfaen" w:hAnsi="Sylfaen" w:cs="Sylfaen"/>
          <w:b/>
          <w:bCs/>
          <w:color w:val="000000"/>
          <w:szCs w:val="22"/>
          <w:lang w:val="en-US" w:eastAsia="en-US"/>
        </w:rPr>
        <w:t xml:space="preserve">] </w:t>
      </w:r>
    </w:p>
    <w:p w14:paraId="6ECECEF9" w14:textId="77777777" w:rsidR="009A4C45" w:rsidRPr="009D0495"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b/>
          <w:bCs/>
          <w:color w:val="000000"/>
          <w:szCs w:val="22"/>
          <w:lang w:val="en-US" w:eastAsia="en-US"/>
        </w:rPr>
      </w:pPr>
    </w:p>
    <w:p w14:paraId="0EE7290F" w14:textId="77777777" w:rsidR="009A4C45" w:rsidRPr="009D0495" w:rsidRDefault="009A4C45" w:rsidP="009A4C4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color w:val="000000"/>
          <w:szCs w:val="22"/>
          <w:lang w:val="en-US" w:eastAsia="en-US"/>
        </w:rPr>
      </w:pPr>
      <w:r w:rsidRPr="009D0495">
        <w:rPr>
          <w:rFonts w:ascii="Sylfaen" w:hAnsi="Sylfaen" w:cs="Sylfaen"/>
          <w:color w:val="000000"/>
          <w:szCs w:val="22"/>
          <w:lang w:val="en-US" w:eastAsia="en-US"/>
        </w:rPr>
        <w:t>ტენდერში მონაწილე იურიდიული პირის ეროვნულ ვალუტაში ანგარიშის</w:t>
      </w:r>
    </w:p>
    <w:p w14:paraId="551EEF00" w14:textId="77777777" w:rsidR="00203EBB" w:rsidRPr="009D0495" w:rsidRDefault="009A4C45" w:rsidP="00C1158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sz w:val="20"/>
        </w:rPr>
      </w:pPr>
      <w:r w:rsidRPr="009D0495">
        <w:rPr>
          <w:rFonts w:ascii="Sylfaen" w:hAnsi="Sylfaen" w:cs="Sylfaen"/>
          <w:color w:val="000000"/>
          <w:szCs w:val="22"/>
          <w:lang w:val="en-US" w:eastAsia="en-US"/>
        </w:rPr>
        <w:t xml:space="preserve">საბანკო რეკვიზიტები </w:t>
      </w:r>
      <w:r w:rsidR="00180067" w:rsidRPr="009D0495">
        <w:rPr>
          <w:rFonts w:ascii="Sylfaen" w:hAnsi="Sylfaen" w:cs="Sylfaen"/>
          <w:sz w:val="20"/>
        </w:rPr>
        <w:t xml:space="preserve"> </w:t>
      </w:r>
    </w:p>
    <w:p w14:paraId="1EC3C8F1" w14:textId="77777777" w:rsidR="00203EBB" w:rsidRPr="009D0495" w:rsidRDefault="00203EBB" w:rsidP="00D662C9">
      <w:pPr>
        <w:ind w:left="567" w:hanging="567"/>
        <w:rPr>
          <w:rFonts w:ascii="Sylfaen" w:hAnsi="Sylfaen" w:cs="Sylfaen"/>
          <w:b/>
          <w:bCs/>
          <w:sz w:val="28"/>
          <w:szCs w:val="28"/>
          <w:lang w:val="en-US"/>
        </w:rPr>
      </w:pPr>
      <w:r w:rsidRPr="009D0495">
        <w:rPr>
          <w:rFonts w:ascii="Sylfaen" w:hAnsi="Sylfaen" w:cs="Sylfaen"/>
          <w:b/>
          <w:bCs/>
          <w:sz w:val="28"/>
          <w:szCs w:val="28"/>
          <w:lang w:val="en-US"/>
        </w:rPr>
        <w:t xml:space="preserve">Annex 5. </w:t>
      </w:r>
    </w:p>
    <w:p w14:paraId="58007547" w14:textId="77777777" w:rsidR="007039BF" w:rsidRPr="009D0495" w:rsidRDefault="00203EBB" w:rsidP="00203EB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lang w:val="ka-GE"/>
        </w:rPr>
      </w:pPr>
      <w:r w:rsidRPr="009D0495">
        <w:rPr>
          <w:rFonts w:ascii="Sylfaen" w:hAnsi="Sylfaen" w:cs="Sylfaen"/>
          <w:lang w:val="en-US"/>
        </w:rPr>
        <w:t>Same or similar contracts successfully completed in the past 3 years and evidences of successful completion.</w:t>
      </w:r>
      <w:r w:rsidR="007039BF" w:rsidRPr="009D0495">
        <w:rPr>
          <w:rFonts w:ascii="Sylfaen" w:hAnsi="Sylfaen" w:cs="Sylfaen"/>
          <w:lang w:val="ka-GE"/>
        </w:rPr>
        <w:t xml:space="preserve"> </w:t>
      </w:r>
    </w:p>
    <w:p w14:paraId="24A019AF" w14:textId="77777777" w:rsidR="00203EBB" w:rsidRPr="009D0495" w:rsidRDefault="007039BF" w:rsidP="00203EB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color w:val="000000"/>
          <w:szCs w:val="22"/>
          <w:lang w:val="en-US" w:eastAsia="en-US"/>
        </w:rPr>
      </w:pPr>
      <w:r w:rsidRPr="009D0495">
        <w:rPr>
          <w:rFonts w:ascii="Sylfaen" w:hAnsi="Sylfaen" w:cs="Sylfaen"/>
          <w:color w:val="000000"/>
          <w:szCs w:val="22"/>
          <w:lang w:val="en-US" w:eastAsia="en-US"/>
        </w:rPr>
        <w:t>მომსახურების მომწოდებელმა სუბიექტმა უნდა წარმოადგინოს მსგავსი სახის სამუშაოების კონტრაქტი, როგორც კონტრაქტორის, მმართველი კონტრაქტორის ან ქვე-კონტრაქტორის სახით.</w:t>
      </w:r>
    </w:p>
    <w:p w14:paraId="2D060FD7" w14:textId="77777777" w:rsidR="007039BF" w:rsidRPr="009D0495" w:rsidRDefault="007039BF" w:rsidP="00203EB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Sylfaen" w:hAnsi="Sylfaen" w:cs="Sylfaen"/>
          <w:lang w:val="en-US"/>
        </w:rPr>
      </w:pPr>
    </w:p>
    <w:sectPr w:rsidR="007039BF" w:rsidRPr="009D0495" w:rsidSect="002456B8">
      <w:pgSz w:w="11913" w:h="16834" w:code="9"/>
      <w:pgMar w:top="1418" w:right="998" w:bottom="1843" w:left="851" w:header="720" w:footer="720" w:gutter="567"/>
      <w:paperSrc w:first="7" w:other="7"/>
      <w:pgNumType w:start="2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C3C61" w14:textId="77777777" w:rsidR="00E161A3" w:rsidRDefault="00E161A3">
      <w:r>
        <w:separator/>
      </w:r>
    </w:p>
  </w:endnote>
  <w:endnote w:type="continuationSeparator" w:id="0">
    <w:p w14:paraId="621F7006" w14:textId="77777777" w:rsidR="00E161A3" w:rsidRDefault="00E1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charset w:val="00"/>
    <w:family w:val="roman"/>
    <w:pitch w:val="variable"/>
    <w:sig w:usb0="00000003" w:usb1="00000000" w:usb2="00000000" w:usb3="00000000" w:csb0="00000001" w:csb1="00000000"/>
  </w:font>
  <w:font w:name="Optima">
    <w:altName w:val="Calibri"/>
    <w:charset w:val="00"/>
    <w:family w:val="auto"/>
    <w:pitch w:val="variable"/>
    <w:sig w:usb0="80000067" w:usb1="00000000" w:usb2="00000000" w:usb3="00000000" w:csb0="00000001" w:csb1="00000000"/>
  </w:font>
  <w:font w:name="emperorPS">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9351A" w14:textId="77777777" w:rsidR="00E161A3" w:rsidRDefault="00E161A3">
      <w:r>
        <w:separator/>
      </w:r>
    </w:p>
  </w:footnote>
  <w:footnote w:type="continuationSeparator" w:id="0">
    <w:p w14:paraId="07D1AA3B" w14:textId="77777777" w:rsidR="00E161A3" w:rsidRDefault="00E16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0955268"/>
    <w:multiLevelType w:val="hybridMultilevel"/>
    <w:tmpl w:val="2B3057D8"/>
    <w:lvl w:ilvl="0" w:tplc="5EBE17BE">
      <w:start w:val="1"/>
      <w:numFmt w:val="bullet"/>
      <w:lvlText w:val="•"/>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6E67B0">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86ECEA">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80B72A">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CFA2C">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F4FDF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DC8DC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866A7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FE993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DD3599"/>
    <w:multiLevelType w:val="multilevel"/>
    <w:tmpl w:val="0C765FA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4CB4111"/>
    <w:multiLevelType w:val="hybridMultilevel"/>
    <w:tmpl w:val="799A7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5" w15:restartNumberingAfterBreak="0">
    <w:nsid w:val="428B0455"/>
    <w:multiLevelType w:val="singleLevel"/>
    <w:tmpl w:val="DB24B060"/>
    <w:lvl w:ilvl="0">
      <w:start w:val="1"/>
      <w:numFmt w:val="decimal"/>
      <w:pStyle w:val="List1"/>
      <w:lvlText w:val="%1)"/>
      <w:legacy w:legacy="1" w:legacySpace="0" w:legacyIndent="567"/>
      <w:lvlJc w:val="left"/>
      <w:pPr>
        <w:ind w:left="567" w:hanging="567"/>
      </w:pPr>
    </w:lvl>
  </w:abstractNum>
  <w:abstractNum w:abstractNumId="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7"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Heading2"/>
      <w:lvlText w:val="%1.%2"/>
      <w:lvlJc w:val="left"/>
      <w:pPr>
        <w:tabs>
          <w:tab w:val="num" w:pos="2268"/>
        </w:tabs>
        <w:ind w:left="2268" w:hanging="567"/>
      </w:pPr>
      <w:rPr>
        <w:rFonts w:ascii="Arial" w:hAnsi="Arial" w:hint="default"/>
        <w:b/>
        <w:i w:val="0"/>
        <w:sz w:val="28"/>
      </w:rPr>
    </w:lvl>
    <w:lvl w:ilvl="2">
      <w:start w:val="1"/>
      <w:numFmt w:val="decimal"/>
      <w:pStyle w:val="Heading3"/>
      <w:lvlText w:val="%1.%2.%3"/>
      <w:lvlJc w:val="left"/>
      <w:pPr>
        <w:tabs>
          <w:tab w:val="num" w:pos="2421"/>
        </w:tabs>
        <w:ind w:left="2268"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6D702905"/>
    <w:multiLevelType w:val="hybridMultilevel"/>
    <w:tmpl w:val="C0B8E0A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7D4B6FC3"/>
    <w:multiLevelType w:val="singleLevel"/>
    <w:tmpl w:val="36525C0A"/>
    <w:lvl w:ilvl="0">
      <w:start w:val="1"/>
      <w:numFmt w:val="none"/>
      <w:pStyle w:val="NumPar2"/>
      <w:lvlText w:val=""/>
      <w:legacy w:legacy="1" w:legacySpace="0" w:legacyIndent="360"/>
      <w:lvlJc w:val="left"/>
      <w:pPr>
        <w:ind w:left="2061" w:hanging="360"/>
      </w:pPr>
      <w:rPr>
        <w:rFonts w:ascii="Symbol" w:hAnsi="Symbol" w:hint="default"/>
      </w:rPr>
    </w:lvl>
  </w:abstractNum>
  <w:num w:numId="1">
    <w:abstractNumId w:val="9"/>
  </w:num>
  <w:num w:numId="2">
    <w:abstractNumId w:val="7"/>
  </w:num>
  <w:num w:numId="3">
    <w:abstractNumId w:val="7"/>
  </w:num>
  <w:num w:numId="4">
    <w:abstractNumId w:val="7"/>
  </w:num>
  <w:num w:numId="5">
    <w:abstractNumId w:val="5"/>
  </w:num>
  <w:num w:numId="6">
    <w:abstractNumId w:val="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lvl w:ilvl="0">
        <w:numFmt w:val="bullet"/>
        <w:lvlText w:val=""/>
        <w:legacy w:legacy="1" w:legacySpace="0" w:legacyIndent="360"/>
        <w:lvlJc w:val="left"/>
        <w:pPr>
          <w:ind w:left="360" w:hanging="360"/>
        </w:pPr>
        <w:rPr>
          <w:rFonts w:ascii="Symbol" w:hAnsi="Symbol" w:hint="default"/>
        </w:rPr>
      </w:lvl>
    </w:lvlOverride>
  </w:num>
  <w:num w:numId="9">
    <w:abstractNumId w:val="6"/>
  </w:num>
  <w:num w:numId="10">
    <w:abstractNumId w:val="1"/>
  </w:num>
  <w:num w:numId="11">
    <w:abstractNumId w:val="3"/>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DIS2"/>
  </w:docVars>
  <w:rsids>
    <w:rsidRoot w:val="000A06FE"/>
    <w:rsid w:val="000023C0"/>
    <w:rsid w:val="0000416D"/>
    <w:rsid w:val="00006A5A"/>
    <w:rsid w:val="00007438"/>
    <w:rsid w:val="00007605"/>
    <w:rsid w:val="0000789A"/>
    <w:rsid w:val="00010200"/>
    <w:rsid w:val="00011A73"/>
    <w:rsid w:val="00012DE1"/>
    <w:rsid w:val="00017F8B"/>
    <w:rsid w:val="000217AB"/>
    <w:rsid w:val="00024949"/>
    <w:rsid w:val="00025570"/>
    <w:rsid w:val="00026B80"/>
    <w:rsid w:val="0003167B"/>
    <w:rsid w:val="00034094"/>
    <w:rsid w:val="000367F3"/>
    <w:rsid w:val="000505E5"/>
    <w:rsid w:val="000552DC"/>
    <w:rsid w:val="00063FE2"/>
    <w:rsid w:val="00066D87"/>
    <w:rsid w:val="00071729"/>
    <w:rsid w:val="00077DDA"/>
    <w:rsid w:val="0008311C"/>
    <w:rsid w:val="000839B8"/>
    <w:rsid w:val="00084D24"/>
    <w:rsid w:val="000950C8"/>
    <w:rsid w:val="000A06FE"/>
    <w:rsid w:val="000A7DA8"/>
    <w:rsid w:val="000B03DC"/>
    <w:rsid w:val="000B0848"/>
    <w:rsid w:val="000B2AA1"/>
    <w:rsid w:val="000B47FF"/>
    <w:rsid w:val="000B509E"/>
    <w:rsid w:val="000B525F"/>
    <w:rsid w:val="000B7000"/>
    <w:rsid w:val="000C195F"/>
    <w:rsid w:val="000C7740"/>
    <w:rsid w:val="000D2222"/>
    <w:rsid w:val="000D283E"/>
    <w:rsid w:val="000D6C40"/>
    <w:rsid w:val="000D6CBD"/>
    <w:rsid w:val="000E7A06"/>
    <w:rsid w:val="000F71EF"/>
    <w:rsid w:val="00111B15"/>
    <w:rsid w:val="0011281D"/>
    <w:rsid w:val="00112C5B"/>
    <w:rsid w:val="00115AD2"/>
    <w:rsid w:val="00120438"/>
    <w:rsid w:val="00123720"/>
    <w:rsid w:val="00130CFC"/>
    <w:rsid w:val="001338D6"/>
    <w:rsid w:val="00134272"/>
    <w:rsid w:val="0014218C"/>
    <w:rsid w:val="001438B9"/>
    <w:rsid w:val="0014497A"/>
    <w:rsid w:val="00150376"/>
    <w:rsid w:val="0015391A"/>
    <w:rsid w:val="00153FA1"/>
    <w:rsid w:val="0015484C"/>
    <w:rsid w:val="00155C82"/>
    <w:rsid w:val="0016297B"/>
    <w:rsid w:val="00163243"/>
    <w:rsid w:val="00165009"/>
    <w:rsid w:val="001750AD"/>
    <w:rsid w:val="0017759C"/>
    <w:rsid w:val="00177F41"/>
    <w:rsid w:val="00180067"/>
    <w:rsid w:val="001822AC"/>
    <w:rsid w:val="001858AF"/>
    <w:rsid w:val="00185E85"/>
    <w:rsid w:val="00191C41"/>
    <w:rsid w:val="001930D9"/>
    <w:rsid w:val="00194787"/>
    <w:rsid w:val="001A5CEA"/>
    <w:rsid w:val="001A692B"/>
    <w:rsid w:val="001B4A99"/>
    <w:rsid w:val="001B5BA4"/>
    <w:rsid w:val="001C1F47"/>
    <w:rsid w:val="001C4BB0"/>
    <w:rsid w:val="001C60E3"/>
    <w:rsid w:val="001C7694"/>
    <w:rsid w:val="001D241A"/>
    <w:rsid w:val="001D2F98"/>
    <w:rsid w:val="001F2D6B"/>
    <w:rsid w:val="001F3C48"/>
    <w:rsid w:val="00201FA8"/>
    <w:rsid w:val="00203EBB"/>
    <w:rsid w:val="00206C13"/>
    <w:rsid w:val="00207F44"/>
    <w:rsid w:val="002204D8"/>
    <w:rsid w:val="002216D0"/>
    <w:rsid w:val="00222F68"/>
    <w:rsid w:val="00230437"/>
    <w:rsid w:val="00230DEF"/>
    <w:rsid w:val="00235B6A"/>
    <w:rsid w:val="00236A24"/>
    <w:rsid w:val="00237C17"/>
    <w:rsid w:val="00242C73"/>
    <w:rsid w:val="002456B8"/>
    <w:rsid w:val="00245D27"/>
    <w:rsid w:val="002522EB"/>
    <w:rsid w:val="0025440F"/>
    <w:rsid w:val="002547B7"/>
    <w:rsid w:val="002569F4"/>
    <w:rsid w:val="00270BA8"/>
    <w:rsid w:val="0027105E"/>
    <w:rsid w:val="0027148C"/>
    <w:rsid w:val="002752DF"/>
    <w:rsid w:val="00276883"/>
    <w:rsid w:val="00291437"/>
    <w:rsid w:val="00293069"/>
    <w:rsid w:val="002B1719"/>
    <w:rsid w:val="002B3A41"/>
    <w:rsid w:val="002B4B3E"/>
    <w:rsid w:val="002B6E47"/>
    <w:rsid w:val="002C14A4"/>
    <w:rsid w:val="002C3B9A"/>
    <w:rsid w:val="002D4555"/>
    <w:rsid w:val="002D4917"/>
    <w:rsid w:val="0030097F"/>
    <w:rsid w:val="00303A3F"/>
    <w:rsid w:val="00304E3D"/>
    <w:rsid w:val="0030724A"/>
    <w:rsid w:val="00307A2C"/>
    <w:rsid w:val="003154F0"/>
    <w:rsid w:val="003227DC"/>
    <w:rsid w:val="00325EB3"/>
    <w:rsid w:val="00331426"/>
    <w:rsid w:val="003363A0"/>
    <w:rsid w:val="00336BF6"/>
    <w:rsid w:val="003431EA"/>
    <w:rsid w:val="00347E70"/>
    <w:rsid w:val="003565F9"/>
    <w:rsid w:val="00364CB0"/>
    <w:rsid w:val="003655D5"/>
    <w:rsid w:val="003727CC"/>
    <w:rsid w:val="00373570"/>
    <w:rsid w:val="00382F48"/>
    <w:rsid w:val="00392A6B"/>
    <w:rsid w:val="00397EBB"/>
    <w:rsid w:val="003A404C"/>
    <w:rsid w:val="003A439B"/>
    <w:rsid w:val="003B34AC"/>
    <w:rsid w:val="003B3E17"/>
    <w:rsid w:val="003C0BED"/>
    <w:rsid w:val="003D580E"/>
    <w:rsid w:val="003E3E49"/>
    <w:rsid w:val="003F4127"/>
    <w:rsid w:val="003F7927"/>
    <w:rsid w:val="00402435"/>
    <w:rsid w:val="004037B7"/>
    <w:rsid w:val="00403F67"/>
    <w:rsid w:val="004068E3"/>
    <w:rsid w:val="004072C9"/>
    <w:rsid w:val="004140CC"/>
    <w:rsid w:val="004141FE"/>
    <w:rsid w:val="004144AF"/>
    <w:rsid w:val="0041770E"/>
    <w:rsid w:val="004216D6"/>
    <w:rsid w:val="00421710"/>
    <w:rsid w:val="00425F9D"/>
    <w:rsid w:val="00427D64"/>
    <w:rsid w:val="004339F1"/>
    <w:rsid w:val="00434915"/>
    <w:rsid w:val="004404F3"/>
    <w:rsid w:val="00440D5B"/>
    <w:rsid w:val="0044169E"/>
    <w:rsid w:val="004434B3"/>
    <w:rsid w:val="0045299F"/>
    <w:rsid w:val="00453A61"/>
    <w:rsid w:val="00476574"/>
    <w:rsid w:val="004849D4"/>
    <w:rsid w:val="00484C6B"/>
    <w:rsid w:val="004904F0"/>
    <w:rsid w:val="0049498D"/>
    <w:rsid w:val="00495ECA"/>
    <w:rsid w:val="004A1217"/>
    <w:rsid w:val="004A3961"/>
    <w:rsid w:val="004B5A2A"/>
    <w:rsid w:val="004C4133"/>
    <w:rsid w:val="004D0B12"/>
    <w:rsid w:val="004D7407"/>
    <w:rsid w:val="004E04F0"/>
    <w:rsid w:val="004E176C"/>
    <w:rsid w:val="004E235E"/>
    <w:rsid w:val="004E7B44"/>
    <w:rsid w:val="004F7AE4"/>
    <w:rsid w:val="00504A0A"/>
    <w:rsid w:val="00505002"/>
    <w:rsid w:val="0050510A"/>
    <w:rsid w:val="00505A40"/>
    <w:rsid w:val="00506009"/>
    <w:rsid w:val="00541A5B"/>
    <w:rsid w:val="00544B71"/>
    <w:rsid w:val="00544CB2"/>
    <w:rsid w:val="00551C52"/>
    <w:rsid w:val="005641D8"/>
    <w:rsid w:val="005656DF"/>
    <w:rsid w:val="005675B5"/>
    <w:rsid w:val="00581E44"/>
    <w:rsid w:val="0058255D"/>
    <w:rsid w:val="005A1536"/>
    <w:rsid w:val="005A2753"/>
    <w:rsid w:val="005A3098"/>
    <w:rsid w:val="005A5DAD"/>
    <w:rsid w:val="005A7B7E"/>
    <w:rsid w:val="005B392E"/>
    <w:rsid w:val="005C0DC4"/>
    <w:rsid w:val="005C160B"/>
    <w:rsid w:val="005C4F36"/>
    <w:rsid w:val="005C51AF"/>
    <w:rsid w:val="005C78D3"/>
    <w:rsid w:val="005D305E"/>
    <w:rsid w:val="005D59CA"/>
    <w:rsid w:val="005E5924"/>
    <w:rsid w:val="005E671C"/>
    <w:rsid w:val="005F79B3"/>
    <w:rsid w:val="00601187"/>
    <w:rsid w:val="00601570"/>
    <w:rsid w:val="00604D61"/>
    <w:rsid w:val="00605EE8"/>
    <w:rsid w:val="00607864"/>
    <w:rsid w:val="006100BC"/>
    <w:rsid w:val="006158A7"/>
    <w:rsid w:val="00615D5C"/>
    <w:rsid w:val="0062071F"/>
    <w:rsid w:val="00627BF3"/>
    <w:rsid w:val="00632641"/>
    <w:rsid w:val="006330BB"/>
    <w:rsid w:val="00633C49"/>
    <w:rsid w:val="00641E20"/>
    <w:rsid w:val="00652318"/>
    <w:rsid w:val="00661141"/>
    <w:rsid w:val="00663F00"/>
    <w:rsid w:val="00664787"/>
    <w:rsid w:val="00666993"/>
    <w:rsid w:val="00682A85"/>
    <w:rsid w:val="00686600"/>
    <w:rsid w:val="00686D91"/>
    <w:rsid w:val="0069242F"/>
    <w:rsid w:val="00692ED5"/>
    <w:rsid w:val="006930FD"/>
    <w:rsid w:val="006937F4"/>
    <w:rsid w:val="006A47AC"/>
    <w:rsid w:val="006B0C25"/>
    <w:rsid w:val="006B2F79"/>
    <w:rsid w:val="006B4E6C"/>
    <w:rsid w:val="006B609B"/>
    <w:rsid w:val="006C11CE"/>
    <w:rsid w:val="006C2938"/>
    <w:rsid w:val="006C3781"/>
    <w:rsid w:val="006D0B5A"/>
    <w:rsid w:val="006F7DC3"/>
    <w:rsid w:val="00700F36"/>
    <w:rsid w:val="007039BF"/>
    <w:rsid w:val="00706100"/>
    <w:rsid w:val="007061B4"/>
    <w:rsid w:val="00710824"/>
    <w:rsid w:val="00710CD3"/>
    <w:rsid w:val="007230C3"/>
    <w:rsid w:val="00723A05"/>
    <w:rsid w:val="00740135"/>
    <w:rsid w:val="007410B3"/>
    <w:rsid w:val="0074286A"/>
    <w:rsid w:val="0074321E"/>
    <w:rsid w:val="00750642"/>
    <w:rsid w:val="00750FB2"/>
    <w:rsid w:val="00760BD0"/>
    <w:rsid w:val="00761010"/>
    <w:rsid w:val="0076268C"/>
    <w:rsid w:val="00764FCA"/>
    <w:rsid w:val="00772700"/>
    <w:rsid w:val="007859C8"/>
    <w:rsid w:val="007868A7"/>
    <w:rsid w:val="00795B4D"/>
    <w:rsid w:val="007A4C1B"/>
    <w:rsid w:val="007B1302"/>
    <w:rsid w:val="007B13CE"/>
    <w:rsid w:val="007B14A2"/>
    <w:rsid w:val="007B5A15"/>
    <w:rsid w:val="007B5C09"/>
    <w:rsid w:val="007C0BF3"/>
    <w:rsid w:val="007D24C5"/>
    <w:rsid w:val="007D32D9"/>
    <w:rsid w:val="007D4FB8"/>
    <w:rsid w:val="007E39BC"/>
    <w:rsid w:val="007E5529"/>
    <w:rsid w:val="007F0AA5"/>
    <w:rsid w:val="008015CD"/>
    <w:rsid w:val="00803CEA"/>
    <w:rsid w:val="0080421C"/>
    <w:rsid w:val="00805D49"/>
    <w:rsid w:val="00806212"/>
    <w:rsid w:val="0080766A"/>
    <w:rsid w:val="00811943"/>
    <w:rsid w:val="00816899"/>
    <w:rsid w:val="00823582"/>
    <w:rsid w:val="00830679"/>
    <w:rsid w:val="00833E3F"/>
    <w:rsid w:val="008401F8"/>
    <w:rsid w:val="00840D65"/>
    <w:rsid w:val="00841ECC"/>
    <w:rsid w:val="00842BCC"/>
    <w:rsid w:val="008453FC"/>
    <w:rsid w:val="0084559B"/>
    <w:rsid w:val="008501DB"/>
    <w:rsid w:val="0085402C"/>
    <w:rsid w:val="00854D76"/>
    <w:rsid w:val="00855E98"/>
    <w:rsid w:val="008563B2"/>
    <w:rsid w:val="00876541"/>
    <w:rsid w:val="008844E5"/>
    <w:rsid w:val="00886EC8"/>
    <w:rsid w:val="008940FD"/>
    <w:rsid w:val="00895465"/>
    <w:rsid w:val="008A158E"/>
    <w:rsid w:val="008A56F8"/>
    <w:rsid w:val="008B2853"/>
    <w:rsid w:val="008B5E22"/>
    <w:rsid w:val="008C174E"/>
    <w:rsid w:val="008C2B71"/>
    <w:rsid w:val="008C358B"/>
    <w:rsid w:val="008C3A9A"/>
    <w:rsid w:val="008D342E"/>
    <w:rsid w:val="008E08E8"/>
    <w:rsid w:val="008E751A"/>
    <w:rsid w:val="0090156D"/>
    <w:rsid w:val="009114A1"/>
    <w:rsid w:val="00915794"/>
    <w:rsid w:val="00917AFE"/>
    <w:rsid w:val="00917E22"/>
    <w:rsid w:val="009348CA"/>
    <w:rsid w:val="009371A2"/>
    <w:rsid w:val="0094081A"/>
    <w:rsid w:val="00943E71"/>
    <w:rsid w:val="009521B1"/>
    <w:rsid w:val="009528A4"/>
    <w:rsid w:val="00952F4B"/>
    <w:rsid w:val="009550A3"/>
    <w:rsid w:val="009550A6"/>
    <w:rsid w:val="00956472"/>
    <w:rsid w:val="009619FC"/>
    <w:rsid w:val="00961CC0"/>
    <w:rsid w:val="009634F4"/>
    <w:rsid w:val="00970473"/>
    <w:rsid w:val="00972BCC"/>
    <w:rsid w:val="00980EC0"/>
    <w:rsid w:val="00981EBD"/>
    <w:rsid w:val="00986E0F"/>
    <w:rsid w:val="009924ED"/>
    <w:rsid w:val="009944B8"/>
    <w:rsid w:val="009A1B27"/>
    <w:rsid w:val="009A4C45"/>
    <w:rsid w:val="009A6CC0"/>
    <w:rsid w:val="009C7AB0"/>
    <w:rsid w:val="009D02B7"/>
    <w:rsid w:val="009D0495"/>
    <w:rsid w:val="009D1965"/>
    <w:rsid w:val="009D33A5"/>
    <w:rsid w:val="009F04FD"/>
    <w:rsid w:val="009F7C6F"/>
    <w:rsid w:val="00A0311C"/>
    <w:rsid w:val="00A049CD"/>
    <w:rsid w:val="00A0546A"/>
    <w:rsid w:val="00A10234"/>
    <w:rsid w:val="00A11D3E"/>
    <w:rsid w:val="00A1523D"/>
    <w:rsid w:val="00A21510"/>
    <w:rsid w:val="00A2173B"/>
    <w:rsid w:val="00A22D8C"/>
    <w:rsid w:val="00A24161"/>
    <w:rsid w:val="00A2610D"/>
    <w:rsid w:val="00A2613B"/>
    <w:rsid w:val="00A35BCA"/>
    <w:rsid w:val="00A36C26"/>
    <w:rsid w:val="00A37AB5"/>
    <w:rsid w:val="00A41A08"/>
    <w:rsid w:val="00A42259"/>
    <w:rsid w:val="00A44342"/>
    <w:rsid w:val="00A44971"/>
    <w:rsid w:val="00A54BF4"/>
    <w:rsid w:val="00A5794D"/>
    <w:rsid w:val="00A61CDD"/>
    <w:rsid w:val="00A62294"/>
    <w:rsid w:val="00A628B9"/>
    <w:rsid w:val="00A648F5"/>
    <w:rsid w:val="00A651F4"/>
    <w:rsid w:val="00A66436"/>
    <w:rsid w:val="00A70AB7"/>
    <w:rsid w:val="00A8184C"/>
    <w:rsid w:val="00A81B70"/>
    <w:rsid w:val="00A879D2"/>
    <w:rsid w:val="00A91BF0"/>
    <w:rsid w:val="00A92A5A"/>
    <w:rsid w:val="00A92BE2"/>
    <w:rsid w:val="00A932EF"/>
    <w:rsid w:val="00A938BD"/>
    <w:rsid w:val="00A94475"/>
    <w:rsid w:val="00A96DFA"/>
    <w:rsid w:val="00A97D3A"/>
    <w:rsid w:val="00AA123F"/>
    <w:rsid w:val="00AA262A"/>
    <w:rsid w:val="00AB08E6"/>
    <w:rsid w:val="00AB41BC"/>
    <w:rsid w:val="00AB6ED3"/>
    <w:rsid w:val="00AC3304"/>
    <w:rsid w:val="00AC42DB"/>
    <w:rsid w:val="00AC5A10"/>
    <w:rsid w:val="00AD0E94"/>
    <w:rsid w:val="00AD444D"/>
    <w:rsid w:val="00AE2B12"/>
    <w:rsid w:val="00AE44AB"/>
    <w:rsid w:val="00AE4B38"/>
    <w:rsid w:val="00AE57DC"/>
    <w:rsid w:val="00AE6D0A"/>
    <w:rsid w:val="00AF4AEE"/>
    <w:rsid w:val="00AF4B51"/>
    <w:rsid w:val="00AF4DAB"/>
    <w:rsid w:val="00B04550"/>
    <w:rsid w:val="00B06592"/>
    <w:rsid w:val="00B1218D"/>
    <w:rsid w:val="00B12D6E"/>
    <w:rsid w:val="00B1301E"/>
    <w:rsid w:val="00B155CF"/>
    <w:rsid w:val="00B21552"/>
    <w:rsid w:val="00B2215F"/>
    <w:rsid w:val="00B27005"/>
    <w:rsid w:val="00B364CC"/>
    <w:rsid w:val="00B46779"/>
    <w:rsid w:val="00B539D8"/>
    <w:rsid w:val="00B5593D"/>
    <w:rsid w:val="00B55C04"/>
    <w:rsid w:val="00B62683"/>
    <w:rsid w:val="00B62FE2"/>
    <w:rsid w:val="00B631F4"/>
    <w:rsid w:val="00B6627F"/>
    <w:rsid w:val="00B77B9A"/>
    <w:rsid w:val="00B862E9"/>
    <w:rsid w:val="00B87721"/>
    <w:rsid w:val="00B96D72"/>
    <w:rsid w:val="00BA009D"/>
    <w:rsid w:val="00BA29E2"/>
    <w:rsid w:val="00BA450F"/>
    <w:rsid w:val="00BC104A"/>
    <w:rsid w:val="00BD22DC"/>
    <w:rsid w:val="00BD60DE"/>
    <w:rsid w:val="00BE459E"/>
    <w:rsid w:val="00BE7027"/>
    <w:rsid w:val="00C1158B"/>
    <w:rsid w:val="00C12533"/>
    <w:rsid w:val="00C1561B"/>
    <w:rsid w:val="00C16630"/>
    <w:rsid w:val="00C30F81"/>
    <w:rsid w:val="00C3270A"/>
    <w:rsid w:val="00C40D8F"/>
    <w:rsid w:val="00C417FF"/>
    <w:rsid w:val="00C4427A"/>
    <w:rsid w:val="00C44751"/>
    <w:rsid w:val="00C44FA5"/>
    <w:rsid w:val="00C467DE"/>
    <w:rsid w:val="00C51818"/>
    <w:rsid w:val="00C57DEB"/>
    <w:rsid w:val="00C601E4"/>
    <w:rsid w:val="00C702BD"/>
    <w:rsid w:val="00C75873"/>
    <w:rsid w:val="00C7650F"/>
    <w:rsid w:val="00C809DE"/>
    <w:rsid w:val="00C82958"/>
    <w:rsid w:val="00C844AB"/>
    <w:rsid w:val="00C84B46"/>
    <w:rsid w:val="00C85033"/>
    <w:rsid w:val="00C8672A"/>
    <w:rsid w:val="00C905A7"/>
    <w:rsid w:val="00C944CC"/>
    <w:rsid w:val="00CA0375"/>
    <w:rsid w:val="00CA34D1"/>
    <w:rsid w:val="00CA6FFD"/>
    <w:rsid w:val="00CC172E"/>
    <w:rsid w:val="00CC7F7A"/>
    <w:rsid w:val="00CD0807"/>
    <w:rsid w:val="00CD211C"/>
    <w:rsid w:val="00CD3C69"/>
    <w:rsid w:val="00CD4AFC"/>
    <w:rsid w:val="00CD65DC"/>
    <w:rsid w:val="00CD70E8"/>
    <w:rsid w:val="00CE434C"/>
    <w:rsid w:val="00CF0EEB"/>
    <w:rsid w:val="00CF1E86"/>
    <w:rsid w:val="00CF2E5A"/>
    <w:rsid w:val="00CF77A8"/>
    <w:rsid w:val="00CF78CC"/>
    <w:rsid w:val="00D05D96"/>
    <w:rsid w:val="00D11CAE"/>
    <w:rsid w:val="00D13CC8"/>
    <w:rsid w:val="00D15278"/>
    <w:rsid w:val="00D227C9"/>
    <w:rsid w:val="00D245E9"/>
    <w:rsid w:val="00D26DB6"/>
    <w:rsid w:val="00D27591"/>
    <w:rsid w:val="00D3272D"/>
    <w:rsid w:val="00D43866"/>
    <w:rsid w:val="00D56F2F"/>
    <w:rsid w:val="00D60C75"/>
    <w:rsid w:val="00D662C9"/>
    <w:rsid w:val="00D67F0E"/>
    <w:rsid w:val="00D7458B"/>
    <w:rsid w:val="00D7497D"/>
    <w:rsid w:val="00D77630"/>
    <w:rsid w:val="00D8001D"/>
    <w:rsid w:val="00D95D93"/>
    <w:rsid w:val="00DA5028"/>
    <w:rsid w:val="00DA5E0A"/>
    <w:rsid w:val="00DA7218"/>
    <w:rsid w:val="00DB01C7"/>
    <w:rsid w:val="00DB15FA"/>
    <w:rsid w:val="00DB2130"/>
    <w:rsid w:val="00DB4133"/>
    <w:rsid w:val="00DB4772"/>
    <w:rsid w:val="00DB4C94"/>
    <w:rsid w:val="00DB72DF"/>
    <w:rsid w:val="00DC14DE"/>
    <w:rsid w:val="00DD6292"/>
    <w:rsid w:val="00DD7467"/>
    <w:rsid w:val="00DE3AF6"/>
    <w:rsid w:val="00DE4C44"/>
    <w:rsid w:val="00DE5913"/>
    <w:rsid w:val="00DF062F"/>
    <w:rsid w:val="00DF7E37"/>
    <w:rsid w:val="00E0321C"/>
    <w:rsid w:val="00E068C0"/>
    <w:rsid w:val="00E07E65"/>
    <w:rsid w:val="00E161A3"/>
    <w:rsid w:val="00E204B3"/>
    <w:rsid w:val="00E2093C"/>
    <w:rsid w:val="00E2591F"/>
    <w:rsid w:val="00E26AD5"/>
    <w:rsid w:val="00E33A96"/>
    <w:rsid w:val="00E33AF7"/>
    <w:rsid w:val="00E472B9"/>
    <w:rsid w:val="00E63D40"/>
    <w:rsid w:val="00E65DD8"/>
    <w:rsid w:val="00E67148"/>
    <w:rsid w:val="00E677F4"/>
    <w:rsid w:val="00E70471"/>
    <w:rsid w:val="00E7199C"/>
    <w:rsid w:val="00E8118A"/>
    <w:rsid w:val="00E85D4E"/>
    <w:rsid w:val="00E87FD2"/>
    <w:rsid w:val="00E966A7"/>
    <w:rsid w:val="00EA22A0"/>
    <w:rsid w:val="00EB1534"/>
    <w:rsid w:val="00EC1BF0"/>
    <w:rsid w:val="00EC6A79"/>
    <w:rsid w:val="00ED3D13"/>
    <w:rsid w:val="00ED57DC"/>
    <w:rsid w:val="00EE0BCE"/>
    <w:rsid w:val="00EE0C41"/>
    <w:rsid w:val="00EF0DA0"/>
    <w:rsid w:val="00EF3EEF"/>
    <w:rsid w:val="00F0021A"/>
    <w:rsid w:val="00F01DE0"/>
    <w:rsid w:val="00F05251"/>
    <w:rsid w:val="00F077DE"/>
    <w:rsid w:val="00F1199F"/>
    <w:rsid w:val="00F129E5"/>
    <w:rsid w:val="00F1607B"/>
    <w:rsid w:val="00F163E7"/>
    <w:rsid w:val="00F3536C"/>
    <w:rsid w:val="00F35685"/>
    <w:rsid w:val="00F35955"/>
    <w:rsid w:val="00F40C40"/>
    <w:rsid w:val="00F424CE"/>
    <w:rsid w:val="00F43717"/>
    <w:rsid w:val="00F44774"/>
    <w:rsid w:val="00F44BB6"/>
    <w:rsid w:val="00F4592A"/>
    <w:rsid w:val="00F606A8"/>
    <w:rsid w:val="00F7551B"/>
    <w:rsid w:val="00F75FA3"/>
    <w:rsid w:val="00F7793F"/>
    <w:rsid w:val="00F93269"/>
    <w:rsid w:val="00FA0F6C"/>
    <w:rsid w:val="00FA778B"/>
    <w:rsid w:val="00FB4479"/>
    <w:rsid w:val="00FB5E26"/>
    <w:rsid w:val="00FC3A0C"/>
    <w:rsid w:val="00FD469E"/>
    <w:rsid w:val="00FF2993"/>
    <w:rsid w:val="00FF40EC"/>
    <w:rsid w:val="00FF4526"/>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37D80"/>
  <w15:chartTrackingRefBased/>
  <w15:docId w15:val="{43CC2D80-46BE-4541-88B7-24691B0C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sz w:val="22"/>
      <w:lang w:val="en-GB" w:eastAsia="en-GB"/>
    </w:rPr>
  </w:style>
  <w:style w:type="paragraph" w:styleId="Heading1">
    <w:name w:val="heading 1"/>
    <w:basedOn w:val="Normal"/>
    <w:next w:val="Normal"/>
    <w:link w:val="Heading1Char"/>
    <w:autoRedefine/>
    <w:qFormat/>
    <w:rsid w:val="0058255D"/>
    <w:pPr>
      <w:keepNext/>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284"/>
      <w:jc w:val="left"/>
      <w:outlineLvl w:val="0"/>
    </w:pPr>
    <w:rPr>
      <w:rFonts w:cs="Arial"/>
      <w:b/>
      <w:caps/>
      <w:color w:val="0070C0"/>
      <w:sz w:val="24"/>
      <w:szCs w:val="24"/>
    </w:rPr>
  </w:style>
  <w:style w:type="paragraph" w:styleId="Heading2">
    <w:name w:val="heading 2"/>
    <w:basedOn w:val="Heading1"/>
    <w:next w:val="Normal"/>
    <w:qFormat/>
    <w:pPr>
      <w:numPr>
        <w:ilvl w:val="1"/>
        <w:numId w:val="4"/>
      </w:numPr>
      <w:spacing w:before="480" w:after="120"/>
      <w:outlineLvl w:val="1"/>
    </w:pPr>
    <w:rPr>
      <w:sz w:val="28"/>
    </w:rPr>
  </w:style>
  <w:style w:type="paragraph" w:styleId="Heading3">
    <w:name w:val="heading 3"/>
    <w:basedOn w:val="Heading1"/>
    <w:next w:val="Normal"/>
    <w:qFormat/>
    <w:pPr>
      <w:numPr>
        <w:ilvl w:val="2"/>
        <w:numId w:val="2"/>
      </w:numPr>
      <w:tabs>
        <w:tab w:val="clear" w:pos="2421"/>
      </w:tabs>
      <w:spacing w:before="360"/>
      <w:ind w:left="2410" w:hanging="709"/>
      <w:outlineLvl w:val="2"/>
    </w:pPr>
    <w:rPr>
      <w:snapToGrid w:val="0"/>
      <w:lang w:val="en-US" w:eastAsia="en-US"/>
    </w:rPr>
  </w:style>
  <w:style w:type="paragraph" w:styleId="Heading4">
    <w:name w:val="heading 4"/>
    <w:basedOn w:val="Heading1"/>
    <w:next w:val="Normal"/>
    <w:qFormat/>
    <w:pPr>
      <w:numPr>
        <w:ilvl w:val="3"/>
        <w:numId w:val="3"/>
      </w:numPr>
      <w:tabs>
        <w:tab w:val="clear" w:pos="864"/>
      </w:tabs>
      <w:ind w:left="1701" w:firstLine="0"/>
      <w:outlineLvl w:val="3"/>
    </w:pPr>
    <w:rPr>
      <w:sz w:val="22"/>
    </w:rPr>
  </w:style>
  <w:style w:type="paragraph" w:styleId="Heading5">
    <w:name w:val="heading 5"/>
    <w:basedOn w:val="Heading2"/>
    <w:next w:val="Normal"/>
    <w:qFormat/>
    <w:pPr>
      <w:numPr>
        <w:ilvl w:val="4"/>
      </w:numPr>
      <w:spacing w:before="240"/>
      <w:outlineLvl w:val="4"/>
    </w:pPr>
    <w:rPr>
      <w:sz w:val="22"/>
      <w:u w:val="single"/>
    </w:rPr>
  </w:style>
  <w:style w:type="paragraph" w:styleId="Heading6">
    <w:name w:val="heading 6"/>
    <w:basedOn w:val="Heading5"/>
    <w:next w:val="NormalIndent"/>
    <w:qFormat/>
    <w:pPr>
      <w:numPr>
        <w:ilvl w:val="5"/>
      </w:numPr>
      <w:outlineLvl w:val="5"/>
    </w:pPr>
  </w:style>
  <w:style w:type="paragraph" w:styleId="Heading7">
    <w:name w:val="heading 7"/>
    <w:basedOn w:val="Heading6"/>
    <w:next w:val="NormalIndent"/>
    <w:qFormat/>
    <w:pPr>
      <w:numPr>
        <w:ilvl w:val="6"/>
      </w:numPr>
      <w:outlineLvl w:val="6"/>
    </w:pPr>
  </w:style>
  <w:style w:type="paragraph" w:styleId="Heading8">
    <w:name w:val="heading 8"/>
    <w:basedOn w:val="Heading7"/>
    <w:next w:val="NormalIndent"/>
    <w:qFormat/>
    <w:pPr>
      <w:numPr>
        <w:ilvl w:val="7"/>
      </w:numPr>
      <w:outlineLvl w:val="7"/>
    </w:pPr>
  </w:style>
  <w:style w:type="paragraph" w:styleId="Heading9">
    <w:name w:val="heading 9"/>
    <w:basedOn w:val="Heading8"/>
    <w:next w:val="NormalIndent"/>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TOC4">
    <w:name w:val="toc 4"/>
    <w:basedOn w:val="TOC1"/>
    <w:next w:val="Normal"/>
    <w:semiHidden/>
    <w:pPr>
      <w:spacing w:before="0" w:after="0"/>
      <w:ind w:left="660"/>
    </w:pPr>
    <w:rPr>
      <w:b w:val="0"/>
      <w:caps w:val="0"/>
      <w:sz w:val="18"/>
    </w:rPr>
  </w:style>
  <w:style w:type="paragraph" w:styleId="TOC1">
    <w:name w:val="toc 1"/>
    <w:basedOn w:val="Normal"/>
    <w:next w:val="Normal"/>
    <w:autoRedefine/>
    <w:semiHidden/>
    <w:pPr>
      <w:spacing w:before="120" w:after="120"/>
      <w:jc w:val="left"/>
    </w:pPr>
    <w:rPr>
      <w:rFonts w:ascii="Times New Roman" w:hAnsi="Times New Roman"/>
      <w:b/>
      <w:caps/>
      <w:sz w:val="20"/>
    </w:rPr>
  </w:style>
  <w:style w:type="paragraph" w:styleId="TOC3">
    <w:name w:val="toc 3"/>
    <w:basedOn w:val="TOC1"/>
    <w:next w:val="Normal"/>
    <w:autoRedefine/>
    <w:semiHidden/>
    <w:pPr>
      <w:tabs>
        <w:tab w:val="clear" w:pos="1440"/>
        <w:tab w:val="left" w:pos="1418"/>
        <w:tab w:val="right" w:leader="dot" w:pos="8784"/>
      </w:tabs>
      <w:spacing w:before="0" w:after="0"/>
      <w:ind w:left="440"/>
    </w:pPr>
    <w:rPr>
      <w:rFonts w:ascii="Arial" w:hAnsi="Arial"/>
      <w:b w:val="0"/>
      <w:i/>
      <w:caps w:val="0"/>
      <w:noProof/>
    </w:rPr>
  </w:style>
  <w:style w:type="paragraph" w:styleId="TOC2">
    <w:name w:val="toc 2"/>
    <w:basedOn w:val="TOC1"/>
    <w:next w:val="Normal"/>
    <w:autoRedefine/>
    <w:semiHidden/>
    <w:pPr>
      <w:spacing w:before="0" w:after="0"/>
      <w:ind w:left="220"/>
    </w:pPr>
    <w:rPr>
      <w:b w:val="0"/>
      <w:caps w:val="0"/>
      <w:smallCaps/>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next w:val="Normal"/>
    <w:link w:val="FooterChar"/>
    <w:uiPriority w:val="99"/>
    <w:pPr>
      <w:pBdr>
        <w:top w:val="single" w:sz="6" w:space="5" w:color="auto"/>
      </w:pBdr>
      <w:tabs>
        <w:tab w:val="center" w:pos="4111"/>
        <w:tab w:val="right" w:pos="8760"/>
      </w:tabs>
      <w:spacing w:before="0"/>
      <w:jc w:val="left"/>
    </w:pPr>
    <w:rPr>
      <w:b/>
      <w:sz w:val="18"/>
    </w:rPr>
  </w:style>
  <w:style w:type="paragraph" w:styleId="Header">
    <w:name w:val="header"/>
    <w:basedOn w:val="Normal"/>
    <w:next w:val="Normal"/>
    <w:link w:val="HeaderChar"/>
    <w:uiPriority w:val="99"/>
    <w:pPr>
      <w:tabs>
        <w:tab w:val="center" w:pos="4320"/>
        <w:tab w:val="right" w:pos="7080"/>
        <w:tab w:val="right" w:pos="8640"/>
      </w:tabs>
      <w:spacing w:before="60" w:after="60"/>
      <w:jc w:val="left"/>
    </w:pPr>
    <w:rPr>
      <w:b/>
      <w:sz w:val="32"/>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ftref,16 Point"/>
    <w:link w:val="Char2"/>
    <w:qFormat/>
    <w:rPr>
      <w:rFonts w:ascii="Arial" w:hAnsi="Arial"/>
      <w:position w:val="6"/>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Fußnotentextf"/>
    <w:basedOn w:val="Normal"/>
    <w:next w:val="Normal"/>
    <w:link w:val="FootnoteTextChar"/>
    <w:uiPriority w:val="99"/>
    <w:qFormat/>
    <w:pPr>
      <w:spacing w:before="100"/>
      <w:ind w:left="1800" w:hanging="100"/>
    </w:pPr>
    <w:rPr>
      <w:sz w:val="18"/>
    </w:rPr>
  </w:style>
  <w:style w:type="paragraph" w:customStyle="1" w:styleId="PageNumber1">
    <w:name w:val="Page Number1"/>
    <w:basedOn w:val="Normal"/>
    <w:next w:val="Normal"/>
    <w:pPr>
      <w:spacing w:before="0" w:line="260" w:lineRule="exact"/>
      <w:jc w:val="center"/>
    </w:pPr>
    <w:rPr>
      <w:sz w:val="20"/>
    </w:rPr>
  </w:style>
  <w:style w:type="paragraph" w:customStyle="1" w:styleId="bullet">
    <w:name w:val="bullet"/>
    <w:basedOn w:val="Normal"/>
    <w:pPr>
      <w:tabs>
        <w:tab w:val="left" w:pos="2260"/>
      </w:tabs>
      <w:spacing w:before="120"/>
      <w:ind w:left="2268" w:hanging="567"/>
    </w:pPr>
  </w:style>
  <w:style w:type="paragraph" w:customStyle="1" w:styleId="Caption1">
    <w:name w:val="Caption1"/>
    <w:basedOn w:val="Normal"/>
    <w:pPr>
      <w:keepNext/>
      <w:keepLines/>
      <w:spacing w:before="360"/>
      <w:ind w:left="2840" w:hanging="1140"/>
      <w:jc w:val="left"/>
    </w:pPr>
  </w:style>
  <w:style w:type="paragraph" w:customStyle="1" w:styleId="classification">
    <w:name w:val="classification"/>
    <w:basedOn w:val="Normal"/>
    <w:pPr>
      <w:spacing w:before="0"/>
      <w:jc w:val="center"/>
    </w:pPr>
    <w:rPr>
      <w:caps/>
    </w:rPr>
  </w:style>
  <w:style w:type="paragraph" w:customStyle="1" w:styleId="toctitle">
    <w:name w:val="toc title"/>
    <w:basedOn w:val="Heading1"/>
    <w:pPr>
      <w:ind w:left="0" w:firstLine="1700"/>
      <w:outlineLvl w:val="9"/>
    </w:pPr>
  </w:style>
  <w:style w:type="paragraph" w:customStyle="1" w:styleId="frontaddress">
    <w:name w:val="front address"/>
    <w:pPr>
      <w:keepNext/>
      <w:keepLines/>
      <w:framePr w:w="3521" w:hSpace="11901" w:vSpace="13177" w:wrap="around" w:vAnchor="page" w:hAnchor="page" w:xAlign="center" w:y="13178"/>
      <w:jc w:val="center"/>
    </w:pPr>
    <w:rPr>
      <w:rFonts w:ascii="Optima" w:hAnsi="Optima"/>
      <w:sz w:val="22"/>
      <w:lang w:val="en-GB" w:eastAsia="en-GB"/>
    </w:rPr>
  </w:style>
  <w:style w:type="paragraph" w:customStyle="1" w:styleId="frontcopyright">
    <w:name w:val="front copyright"/>
    <w:pPr>
      <w:keepNext/>
      <w:keepLines/>
      <w:framePr w:hSpace="13319" w:vSpace="14169" w:wrap="around" w:vAnchor="page" w:hAnchor="page" w:xAlign="center" w:y="14170"/>
      <w:jc w:val="center"/>
    </w:pPr>
    <w:rPr>
      <w:rFonts w:ascii="Optima" w:hAnsi="Optima"/>
      <w:lang w:val="en-GB" w:eastAsia="en-GB"/>
    </w:rPr>
  </w:style>
  <w:style w:type="paragraph" w:customStyle="1" w:styleId="frontlogo">
    <w:name w:val="front logo"/>
    <w:basedOn w:val="frontaddress"/>
    <w:pPr>
      <w:framePr w:w="0" w:hSpace="15020" w:vSpace="15020" w:wrap="around" w:y="15022"/>
    </w:pPr>
    <w:rPr>
      <w:sz w:val="20"/>
    </w:rPr>
  </w:style>
  <w:style w:type="paragraph" w:customStyle="1" w:styleId="frontdateref">
    <w:name w:val="front date/ref"/>
    <w:basedOn w:val="frontaddress"/>
    <w:pPr>
      <w:framePr w:hSpace="10779" w:vSpace="12060" w:wrap="around" w:y="12061"/>
      <w:spacing w:after="120"/>
    </w:pPr>
    <w:rPr>
      <w:sz w:val="20"/>
    </w:rPr>
  </w:style>
  <w:style w:type="paragraph" w:customStyle="1" w:styleId="frontsubtitle">
    <w:name w:val="front subtitle"/>
    <w:basedOn w:val="Normal"/>
    <w:pPr>
      <w:keepNext/>
      <w:keepLines/>
      <w:framePr w:w="3521" w:hSpace="9639" w:vSpace="10926" w:wrap="around" w:vAnchor="page" w:hAnchor="page" w:xAlign="center" w:y="10927"/>
      <w:spacing w:before="0"/>
      <w:jc w:val="center"/>
    </w:pPr>
    <w:rPr>
      <w:b/>
      <w:sz w:val="28"/>
    </w:rPr>
  </w:style>
  <w:style w:type="paragraph" w:customStyle="1" w:styleId="fronttitle">
    <w:name w:val="front title"/>
    <w:pPr>
      <w:keepNext/>
      <w:keepLines/>
      <w:framePr w:w="4536" w:hSpace="5681" w:vSpace="6957" w:wrap="around" w:vAnchor="page" w:hAnchor="page" w:xAlign="center" w:y="6958"/>
      <w:jc w:val="center"/>
    </w:pPr>
    <w:rPr>
      <w:rFonts w:ascii="Optima" w:hAnsi="Optima"/>
      <w:b/>
      <w:sz w:val="48"/>
      <w:lang w:val="en-GB" w:eastAsia="en-GB"/>
    </w:rPr>
  </w:style>
  <w:style w:type="paragraph" w:customStyle="1" w:styleId="List1">
    <w:name w:val="List1"/>
    <w:basedOn w:val="Normal"/>
    <w:pPr>
      <w:numPr>
        <w:numId w:val="5"/>
      </w:num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Quote1">
    <w:name w:val="Quote1"/>
    <w:basedOn w:val="Normal"/>
    <w:pPr>
      <w:spacing w:before="0"/>
      <w:ind w:left="2260" w:right="560"/>
      <w:jc w:val="left"/>
    </w:pPr>
    <w:rPr>
      <w:b/>
      <w:sz w:val="20"/>
    </w:rPr>
  </w:style>
  <w:style w:type="paragraph" w:customStyle="1" w:styleId="tablehead">
    <w:name w:val="table head"/>
    <w:basedOn w:val="Normal"/>
    <w:pPr>
      <w:keepNext/>
      <w:keepLines/>
      <w:spacing w:before="60" w:after="60"/>
      <w:jc w:val="left"/>
    </w:pPr>
    <w:rPr>
      <w:b/>
      <w:sz w:val="18"/>
    </w:rPr>
  </w:style>
  <w:style w:type="paragraph" w:customStyle="1" w:styleId="tabletext">
    <w:name w:val="table text"/>
    <w:basedOn w:val="Normal"/>
    <w:pPr>
      <w:keepNext/>
      <w:keepLines/>
      <w:spacing w:before="60" w:after="60"/>
      <w:jc w:val="left"/>
    </w:pPr>
    <w:rPr>
      <w:sz w:val="18"/>
    </w:rPr>
  </w:style>
  <w:style w:type="paragraph" w:customStyle="1" w:styleId="tocheads">
    <w:name w:val="toc heads"/>
    <w:basedOn w:val="Normal"/>
    <w:pPr>
      <w:keepNext/>
      <w:keepLines/>
      <w:tabs>
        <w:tab w:val="right" w:pos="8760"/>
      </w:tabs>
      <w:jc w:val="left"/>
    </w:pPr>
    <w:rPr>
      <w:i/>
    </w:rPr>
  </w:style>
  <w:style w:type="paragraph" w:customStyle="1" w:styleId="figure">
    <w:name w:val="figure"/>
    <w:basedOn w:val="Normal"/>
    <w:pPr>
      <w:spacing w:after="240"/>
      <w:jc w:val="center"/>
    </w:pPr>
  </w:style>
  <w:style w:type="paragraph" w:customStyle="1" w:styleId="1pagenumber">
    <w:name w:val="1_page number"/>
    <w:pPr>
      <w:spacing w:line="260" w:lineRule="exact"/>
      <w:jc w:val="center"/>
    </w:pPr>
    <w:rPr>
      <w:rFonts w:ascii="emperorPS" w:hAnsi="emperorPS"/>
      <w:lang w:val="en-GB" w:eastAsia="en-GB"/>
    </w:rPr>
  </w:style>
  <w:style w:type="paragraph" w:customStyle="1" w:styleId="1footnotereference">
    <w:name w:val="1_footnote reference"/>
    <w:pPr>
      <w:spacing w:before="240"/>
      <w:ind w:left="1701"/>
      <w:jc w:val="both"/>
    </w:pPr>
    <w:rPr>
      <w:rFonts w:ascii="emperorPS" w:hAnsi="emperorPS"/>
      <w:position w:val="6"/>
      <w:sz w:val="16"/>
      <w:lang w:val="en-GB" w:eastAsia="en-GB"/>
    </w:rPr>
  </w:style>
  <w:style w:type="paragraph" w:customStyle="1" w:styleId="PostScript">
    <w:name w:val="PostScript"/>
    <w:basedOn w:val="Normal"/>
    <w:next w:val="Normal"/>
    <w:rPr>
      <w:rFonts w:ascii="CG Times (W1)" w:hAnsi="CG Times (W1)"/>
      <w:b/>
      <w:vanish/>
      <w:sz w:val="20"/>
    </w:rPr>
  </w:style>
  <w:style w:type="paragraph" w:customStyle="1" w:styleId="AnnexeCover">
    <w:name w:val="Annexe_Cover"/>
    <w:basedOn w:val="Normal"/>
    <w:next w:val="Normal"/>
    <w:pPr>
      <w:pageBreakBefore/>
      <w:framePr w:hSpace="181" w:wrap="around" w:hAnchor="page" w:xAlign="center" w:yAlign="center"/>
      <w:pBdr>
        <w:top w:val="double" w:sz="6" w:space="1" w:color="auto"/>
        <w:left w:val="double" w:sz="6" w:space="1" w:color="auto"/>
        <w:bottom w:val="double" w:sz="6" w:space="1" w:color="auto"/>
        <w:right w:val="double" w:sz="6" w:space="1" w:color="auto"/>
      </w:pBdr>
      <w:tabs>
        <w:tab w:val="right" w:pos="8760"/>
      </w:tabs>
      <w:spacing w:before="0"/>
      <w:jc w:val="center"/>
    </w:pPr>
    <w:rPr>
      <w:b/>
      <w:sz w:val="36"/>
    </w:rPr>
  </w:style>
  <w:style w:type="paragraph" w:customStyle="1" w:styleId="Opsomming">
    <w:name w:val="Opsomming"/>
    <w:basedOn w:val="Normal"/>
    <w:pPr>
      <w:tabs>
        <w:tab w:val="left" w:pos="3402"/>
        <w:tab w:val="left" w:pos="3828"/>
      </w:tabs>
      <w:spacing w:before="120" w:line="288" w:lineRule="exact"/>
      <w:ind w:left="1702"/>
      <w:jc w:val="left"/>
    </w:pPr>
  </w:style>
  <w:style w:type="paragraph" w:customStyle="1" w:styleId="bulletsub">
    <w:name w:val="bullet_sub"/>
    <w:basedOn w:val="Normal"/>
    <w:pPr>
      <w:ind w:left="2912" w:hanging="360"/>
    </w:pPr>
  </w:style>
  <w:style w:type="paragraph" w:styleId="TOC5">
    <w:name w:val="toc 5"/>
    <w:basedOn w:val="Normal"/>
    <w:next w:val="Normal"/>
    <w:semiHidden/>
    <w:pPr>
      <w:spacing w:before="0"/>
      <w:ind w:left="880"/>
      <w:jc w:val="left"/>
    </w:pPr>
    <w:rPr>
      <w:rFonts w:ascii="Times New Roman" w:hAnsi="Times New Roman"/>
      <w:sz w:val="18"/>
    </w:rPr>
  </w:style>
  <w:style w:type="paragraph" w:styleId="TOC6">
    <w:name w:val="toc 6"/>
    <w:basedOn w:val="Normal"/>
    <w:next w:val="Normal"/>
    <w:semiHidden/>
    <w:pPr>
      <w:spacing w:before="0"/>
      <w:ind w:left="1100"/>
      <w:jc w:val="left"/>
    </w:pPr>
    <w:rPr>
      <w:rFonts w:ascii="Times New Roman" w:hAnsi="Times New Roman"/>
      <w:sz w:val="18"/>
    </w:rPr>
  </w:style>
  <w:style w:type="paragraph" w:styleId="TOC7">
    <w:name w:val="toc 7"/>
    <w:basedOn w:val="Normal"/>
    <w:next w:val="Normal"/>
    <w:semiHidden/>
    <w:pPr>
      <w:spacing w:before="0"/>
      <w:ind w:left="1320"/>
      <w:jc w:val="left"/>
    </w:pPr>
    <w:rPr>
      <w:rFonts w:ascii="Times New Roman" w:hAnsi="Times New Roman"/>
      <w:sz w:val="18"/>
    </w:rPr>
  </w:style>
  <w:style w:type="paragraph" w:styleId="TOC8">
    <w:name w:val="toc 8"/>
    <w:basedOn w:val="Normal"/>
    <w:next w:val="Normal"/>
    <w:semiHidden/>
    <w:pPr>
      <w:spacing w:before="0"/>
      <w:ind w:left="1540"/>
      <w:jc w:val="left"/>
    </w:pPr>
    <w:rPr>
      <w:rFonts w:ascii="Times New Roman" w:hAnsi="Times New Roman"/>
      <w:sz w:val="18"/>
    </w:rPr>
  </w:style>
  <w:style w:type="paragraph" w:styleId="TOC9">
    <w:name w:val="toc 9"/>
    <w:basedOn w:val="Normal"/>
    <w:next w:val="Normal"/>
    <w:semiHidden/>
    <w:pPr>
      <w:spacing w:before="0"/>
      <w:ind w:left="1760"/>
      <w:jc w:val="left"/>
    </w:pPr>
    <w:rPr>
      <w:rFonts w:ascii="Times New Roman" w:hAnsi="Times New Roman"/>
      <w:sz w:val="18"/>
    </w:rPr>
  </w:style>
  <w:style w:type="paragraph" w:customStyle="1" w:styleId="Annexetitle">
    <w:name w:val="Annexe_title"/>
    <w:basedOn w:val="Heading1"/>
    <w:next w:val="Normal"/>
    <w:autoRedefine/>
    <w:rsid w:val="003431EA"/>
    <w:pPr>
      <w:keepNext w:val="0"/>
      <w:tabs>
        <w:tab w:val="left" w:pos="0"/>
      </w:tabs>
      <w:ind w:left="0"/>
      <w:jc w:val="center"/>
      <w:outlineLvl w:val="9"/>
    </w:pPr>
    <w:rPr>
      <w:rFonts w:ascii="Sylfaen" w:hAnsi="Sylfaen" w:cs="Sylfaen"/>
      <w:color w:val="2F5496"/>
      <w:sz w:val="28"/>
      <w:szCs w:val="28"/>
      <w:lang w:val="en-US" w:eastAsia="en-US"/>
    </w:rPr>
  </w:style>
  <w:style w:type="character" w:styleId="PageNumber">
    <w:name w:val="page number"/>
    <w:basedOn w:val="DefaultParagraphFont"/>
  </w:style>
  <w:style w:type="paragraph" w:customStyle="1" w:styleId="note">
    <w:name w:val="note"/>
    <w:basedOn w:val="Normal"/>
    <w:pPr>
      <w:ind w:left="2552"/>
    </w:pPr>
    <w:rPr>
      <w:i/>
    </w:rPr>
  </w:style>
  <w:style w:type="paragraph" w:customStyle="1" w:styleId="BULLETcadre">
    <w:name w:val="BULLET_cadre"/>
    <w:basedOn w:val="Normal"/>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pPr>
      <w:ind w:left="2912" w:hanging="360"/>
    </w:pPr>
  </w:style>
  <w:style w:type="paragraph" w:customStyle="1" w:styleId="bulletbol">
    <w:name w:val="bullet_bol"/>
    <w:basedOn w:val="bullet"/>
    <w:pPr>
      <w:ind w:left="2061" w:hanging="360"/>
    </w:pPr>
  </w:style>
  <w:style w:type="paragraph" w:customStyle="1" w:styleId="cadre">
    <w:name w:val="cadre"/>
    <w:basedOn w:val="Normal"/>
    <w:pPr>
      <w:spacing w:after="240"/>
      <w:jc w:val="center"/>
    </w:pPr>
    <w:rPr>
      <w:b/>
      <w:i/>
      <w:sz w:val="32"/>
    </w:rPr>
  </w:style>
  <w:style w:type="paragraph" w:customStyle="1" w:styleId="colonne">
    <w:name w:val="colonne"/>
    <w:basedOn w:val="Normal"/>
    <w:pPr>
      <w:spacing w:before="0" w:after="120"/>
    </w:pPr>
  </w:style>
  <w:style w:type="paragraph" w:customStyle="1" w:styleId="colonnetitre">
    <w:name w:val="colonne_titre"/>
    <w:basedOn w:val="colonne"/>
    <w:pPr>
      <w:spacing w:before="120"/>
    </w:pPr>
    <w:rPr>
      <w:b/>
      <w:i/>
    </w:rPr>
  </w:style>
  <w:style w:type="paragraph" w:customStyle="1" w:styleId="titlefront">
    <w:name w:val="title_front"/>
    <w:basedOn w:val="Normal"/>
    <w:pPr>
      <w:jc w:val="right"/>
    </w:pPr>
    <w:rPr>
      <w:b/>
      <w:sz w:val="28"/>
    </w:rPr>
  </w:style>
  <w:style w:type="paragraph" w:customStyle="1" w:styleId="bulletster">
    <w:name w:val="bullet_ster"/>
    <w:basedOn w:val="bullet"/>
    <w:pPr>
      <w:spacing w:before="0"/>
      <w:ind w:left="2619" w:hanging="357"/>
    </w:pPr>
  </w:style>
  <w:style w:type="paragraph" w:customStyle="1" w:styleId="Style1">
    <w:name w:val="Style1"/>
    <w:basedOn w:val="bulletster"/>
    <w:pPr>
      <w:ind w:left="3192"/>
    </w:pPr>
  </w:style>
  <w:style w:type="paragraph" w:customStyle="1" w:styleId="internormal">
    <w:name w:val="internormal"/>
    <w:basedOn w:val="Normal"/>
    <w:pPr>
      <w:spacing w:before="0"/>
    </w:pPr>
  </w:style>
  <w:style w:type="paragraph" w:customStyle="1" w:styleId="normalitalic">
    <w:name w:val="normal_italic"/>
    <w:basedOn w:val="Normal"/>
    <w:rPr>
      <w:i/>
    </w:rPr>
  </w:style>
  <w:style w:type="paragraph" w:customStyle="1" w:styleId="bulletnr">
    <w:name w:val="bullet_nr"/>
    <w:basedOn w:val="bulletster"/>
    <w:pPr>
      <w:ind w:left="3192"/>
    </w:pPr>
  </w:style>
  <w:style w:type="paragraph" w:customStyle="1" w:styleId="section">
    <w:name w:val="section"/>
    <w:basedOn w:val="Normal"/>
    <w:next w:val="sectionaprs"/>
    <w:pPr>
      <w:ind w:left="3402" w:hanging="1701"/>
    </w:pPr>
    <w:rPr>
      <w:b/>
    </w:rPr>
  </w:style>
  <w:style w:type="paragraph" w:customStyle="1" w:styleId="sectionaprs">
    <w:name w:val="section_après"/>
    <w:basedOn w:val="Normal"/>
    <w:pPr>
      <w:spacing w:before="0" w:after="120"/>
      <w:ind w:left="3402"/>
    </w:pPr>
  </w:style>
  <w:style w:type="paragraph" w:customStyle="1" w:styleId="bulletpunt">
    <w:name w:val="bullet_punt"/>
    <w:basedOn w:val="bulletster"/>
    <w:pPr>
      <w:ind w:left="4680" w:hanging="360"/>
    </w:pPr>
  </w:style>
  <w:style w:type="paragraph" w:customStyle="1" w:styleId="NumPar1">
    <w:name w:val="NumPar 1"/>
    <w:basedOn w:val="Heading1"/>
    <w:next w:val="Text1"/>
    <w:pPr>
      <w:keepNext w:val="0"/>
      <w:ind w:left="483" w:hanging="483"/>
      <w:jc w:val="both"/>
      <w:outlineLvl w:val="9"/>
    </w:pPr>
    <w:rPr>
      <w:rFonts w:ascii="Times New Roman" w:hAnsi="Times New Roman"/>
      <w:b w:val="0"/>
      <w:caps w:val="0"/>
      <w:kern w:val="28"/>
    </w:rPr>
  </w:style>
  <w:style w:type="paragraph" w:customStyle="1" w:styleId="Text1">
    <w:name w:val="Text 1"/>
    <w:basedOn w:val="Normal"/>
    <w:pPr>
      <w:spacing w:before="0" w:after="240"/>
      <w:ind w:left="482"/>
    </w:pPr>
    <w:rPr>
      <w:rFonts w:ascii="Times New Roman" w:hAnsi="Times New Roman"/>
      <w:sz w:val="24"/>
    </w:rPr>
  </w:style>
  <w:style w:type="paragraph" w:customStyle="1" w:styleId="NumPar2">
    <w:name w:val="NumPar 2"/>
    <w:basedOn w:val="Heading2"/>
    <w:next w:val="Text2"/>
    <w:pPr>
      <w:keepNext w:val="0"/>
      <w:numPr>
        <w:numId w:val="1"/>
      </w:numPr>
      <w:spacing w:before="0" w:after="240"/>
      <w:ind w:left="1202"/>
      <w:jc w:val="both"/>
      <w:outlineLvl w:val="9"/>
    </w:pPr>
    <w:rPr>
      <w:rFonts w:ascii="Times New Roman" w:hAnsi="Times New Roman"/>
      <w:b w:val="0"/>
      <w:caps w:val="0"/>
      <w:sz w:val="24"/>
    </w:rPr>
  </w:style>
  <w:style w:type="paragraph" w:customStyle="1" w:styleId="Text2">
    <w:name w:val="Text 2"/>
    <w:basedOn w:val="Normal"/>
    <w:pPr>
      <w:tabs>
        <w:tab w:val="left" w:pos="2161"/>
      </w:tabs>
      <w:spacing w:before="0" w:after="240"/>
      <w:ind w:left="1202"/>
    </w:pPr>
    <w:rPr>
      <w:rFonts w:ascii="Times New Roman" w:hAnsi="Times New Roman"/>
      <w:sz w:val="24"/>
    </w:rPr>
  </w:style>
  <w:style w:type="paragraph" w:customStyle="1" w:styleId="Text4">
    <w:name w:val="Text 4"/>
    <w:basedOn w:val="Normal"/>
    <w:pPr>
      <w:tabs>
        <w:tab w:val="left" w:pos="2302"/>
      </w:tabs>
      <w:spacing w:before="0" w:after="240"/>
      <w:ind w:left="1202"/>
    </w:pPr>
    <w:rPr>
      <w:rFonts w:ascii="Times New Roman" w:hAnsi="Times New Roman"/>
      <w:sz w:val="24"/>
    </w:r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character" w:styleId="Hyperlink">
    <w:name w:val="Hyperlink"/>
    <w:rPr>
      <w:color w:val="0000FF"/>
      <w:u w:val="single"/>
    </w:rPr>
  </w:style>
  <w:style w:type="paragraph" w:styleId="Closing">
    <w:name w:val="Closing"/>
    <w:basedOn w:val="Normal"/>
    <w:next w:val="Signature"/>
    <w:pPr>
      <w:tabs>
        <w:tab w:val="left" w:pos="5103"/>
      </w:tabs>
      <w:spacing w:after="240"/>
      <w:ind w:left="5103"/>
      <w:jc w:val="left"/>
    </w:pPr>
    <w:rPr>
      <w:rFonts w:ascii="Times New Roman" w:hAnsi="Times New Roman"/>
      <w:sz w:val="24"/>
    </w:rPr>
  </w:style>
  <w:style w:type="paragraph" w:styleId="Signature">
    <w:name w:val="Signature"/>
    <w:basedOn w:val="Normal"/>
    <w:pPr>
      <w:ind w:left="4252"/>
    </w:pPr>
  </w:style>
  <w:style w:type="paragraph" w:styleId="NoteHeading">
    <w:name w:val="Note Heading"/>
    <w:basedOn w:val="Normal"/>
    <w:next w:val="Normal"/>
    <w:pPr>
      <w:spacing w:before="0" w:after="240"/>
    </w:pPr>
    <w:rPr>
      <w:rFonts w:ascii="Times New Roman" w:hAnsi="Times New Roman"/>
      <w:sz w:val="24"/>
    </w:rPr>
  </w:style>
  <w:style w:type="paragraph" w:customStyle="1" w:styleId="Subject">
    <w:name w:val="Subject"/>
    <w:basedOn w:val="Normal"/>
    <w:next w:val="Normal"/>
    <w:pPr>
      <w:spacing w:before="0" w:after="480"/>
      <w:ind w:left="1191" w:hanging="1191"/>
      <w:jc w:val="left"/>
    </w:pPr>
    <w:rPr>
      <w:rFonts w:ascii="Times New Roman" w:hAnsi="Times New Roman"/>
      <w:b/>
      <w:sz w:val="24"/>
    </w:rPr>
  </w:style>
  <w:style w:type="paragraph" w:customStyle="1" w:styleId="listsous">
    <w:name w:val="list_sous"/>
    <w:basedOn w:val="Normal"/>
    <w:pPr>
      <w:tabs>
        <w:tab w:val="left" w:pos="2835"/>
      </w:tabs>
      <w:ind w:left="2835" w:hanging="567"/>
    </w:pPr>
    <w:rPr>
      <w:lang w:eastAsia="en-US"/>
    </w:rPr>
  </w:style>
  <w:style w:type="paragraph" w:customStyle="1" w:styleId="listsoussous">
    <w:name w:val="list_soussous"/>
    <w:basedOn w:val="listsous"/>
    <w:pPr>
      <w:tabs>
        <w:tab w:val="clear" w:pos="2835"/>
        <w:tab w:val="left" w:pos="3544"/>
      </w:tabs>
      <w:spacing w:before="0"/>
      <w:ind w:left="3572" w:hanging="737"/>
    </w:pPr>
    <w:rPr>
      <w:lang w:val="de-DE"/>
    </w:rPr>
  </w:style>
  <w:style w:type="paragraph" w:customStyle="1" w:styleId="article2">
    <w:name w:val="article2"/>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pPr>
    <w:rPr>
      <w:b/>
      <w:i/>
      <w:lang w:eastAsia="en-US"/>
    </w:rPr>
  </w:style>
  <w:style w:type="paragraph" w:customStyle="1" w:styleId="article2name">
    <w:name w:val="article2nam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u w:val="single"/>
      <w:lang w:eastAsia="en-US"/>
    </w:rPr>
  </w:style>
  <w:style w:type="paragraph" w:customStyle="1" w:styleId="listpara">
    <w:name w:val="listpara"/>
    <w:basedOn w:val="listsous"/>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lang w:val="de-DE"/>
    </w:rPr>
  </w:style>
  <w:style w:type="paragraph" w:customStyle="1" w:styleId="Normalcontract">
    <w:name w:val="Normal contract"/>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article">
    <w:name w:val="articl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1701"/>
      <w:jc w:val="center"/>
    </w:pPr>
    <w:rPr>
      <w:rFonts w:ascii="Optima" w:hAnsi="Optima"/>
      <w:b/>
      <w:i/>
      <w:lang w:eastAsia="en-US"/>
    </w:rPr>
  </w:style>
  <w:style w:type="paragraph" w:customStyle="1" w:styleId="normaltableau">
    <w:name w:val="normal_tableau"/>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pPr>
    <w:rPr>
      <w:rFonts w:ascii="Optima" w:hAnsi="Optima"/>
      <w:lang w:eastAsia="en-US"/>
    </w:rPr>
  </w:style>
  <w:style w:type="paragraph" w:styleId="BodyText">
    <w:name w:val="Body Text"/>
    <w:basedOn w:val="Normal"/>
    <w:link w:val="BodyTextChar"/>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pPr>
    <w:rPr>
      <w:rFonts w:ascii="Times New Roman" w:hAnsi="Times New Roman"/>
      <w:sz w:val="24"/>
    </w:rPr>
  </w:style>
  <w:style w:type="character" w:styleId="FollowedHyperlink">
    <w:name w:val="FollowedHyperlink"/>
    <w:rsid w:val="007B5A15"/>
    <w:rPr>
      <w:color w:val="606420"/>
      <w:u w:val="single"/>
    </w:rPr>
  </w:style>
  <w:style w:type="paragraph" w:styleId="BalloonText">
    <w:name w:val="Balloon Text"/>
    <w:basedOn w:val="Normal"/>
    <w:semiHidden/>
    <w:rsid w:val="007230C3"/>
    <w:rPr>
      <w:rFonts w:ascii="Tahoma" w:hAnsi="Tahoma" w:cs="Tahoma"/>
      <w:sz w:val="16"/>
      <w:szCs w:val="16"/>
    </w:rPr>
  </w:style>
  <w:style w:type="character" w:styleId="Strong">
    <w:name w:val="Strong"/>
    <w:uiPriority w:val="22"/>
    <w:qFormat/>
    <w:rsid w:val="002B4B3E"/>
    <w:rPr>
      <w:b/>
      <w:bCs/>
    </w:rPr>
  </w:style>
  <w:style w:type="paragraph" w:styleId="BodyText2">
    <w:name w:val="Body Text 2"/>
    <w:basedOn w:val="Normal"/>
    <w:link w:val="BodyText2Char"/>
    <w:rsid w:val="00760BD0"/>
    <w:pPr>
      <w:spacing w:after="120" w:line="480" w:lineRule="auto"/>
    </w:pPr>
  </w:style>
  <w:style w:type="character" w:customStyle="1" w:styleId="BodyText2Char">
    <w:name w:val="Body Text 2 Char"/>
    <w:link w:val="BodyText2"/>
    <w:rsid w:val="00760BD0"/>
    <w:rPr>
      <w:rFonts w:ascii="Arial" w:hAnsi="Arial"/>
      <w:sz w:val="22"/>
    </w:rPr>
  </w:style>
  <w:style w:type="character" w:styleId="Emphasis">
    <w:name w:val="Emphasis"/>
    <w:qFormat/>
    <w:rsid w:val="00760BD0"/>
    <w:rPr>
      <w:i/>
      <w:iCs w:val="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qFormat/>
    <w:rsid w:val="00760BD0"/>
    <w:rPr>
      <w:rFonts w:ascii="Arial" w:hAnsi="Arial"/>
      <w:sz w:val="18"/>
    </w:rPr>
  </w:style>
  <w:style w:type="paragraph" w:styleId="Subtitle">
    <w:name w:val="Subtitle"/>
    <w:basedOn w:val="Normal"/>
    <w:link w:val="SubtitleChar"/>
    <w:qFormat/>
    <w:rsid w:val="00760BD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pPr>
    <w:rPr>
      <w:rFonts w:ascii="Times New Roman" w:hAnsi="Times New Roman"/>
      <w:b/>
      <w:sz w:val="28"/>
      <w:lang w:val="fr-BE"/>
    </w:rPr>
  </w:style>
  <w:style w:type="character" w:customStyle="1" w:styleId="SubtitleChar">
    <w:name w:val="Subtitle Char"/>
    <w:link w:val="Subtitle"/>
    <w:rsid w:val="00760BD0"/>
    <w:rPr>
      <w:rFonts w:ascii="Times New Roman" w:hAnsi="Times New Roman"/>
      <w:b/>
      <w:sz w:val="28"/>
      <w:lang w:val="fr-BE"/>
    </w:rPr>
  </w:style>
  <w:style w:type="paragraph" w:customStyle="1" w:styleId="Blockquote">
    <w:name w:val="Blockquote"/>
    <w:basedOn w:val="Normal"/>
    <w:rsid w:val="00760BD0"/>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napToGrid w:val="0"/>
      <w:spacing w:before="100" w:after="100"/>
      <w:ind w:left="360" w:right="360"/>
      <w:jc w:val="left"/>
    </w:pPr>
    <w:rPr>
      <w:rFonts w:ascii="Times New Roman" w:hAnsi="Times New Roman"/>
      <w:sz w:val="24"/>
      <w:lang w:val="en-US" w:eastAsia="en-US"/>
    </w:rPr>
  </w:style>
  <w:style w:type="paragraph" w:customStyle="1" w:styleId="StyleSubtitleBefore30ptAfter12pt">
    <w:name w:val="Style Subtitle + Before:  30 pt After:  12 pt"/>
    <w:basedOn w:val="Subtitle"/>
    <w:rsid w:val="00760BD0"/>
    <w:pPr>
      <w:spacing w:before="600" w:after="240"/>
    </w:pPr>
    <w:rPr>
      <w:bCs/>
    </w:rPr>
  </w:style>
  <w:style w:type="paragraph" w:styleId="HTMLPreformatted">
    <w:name w:val="HTML Preformatted"/>
    <w:basedOn w:val="Normal"/>
    <w:link w:val="HTMLPreformattedChar"/>
    <w:unhideWhenUsed/>
    <w:rsid w:val="002B6E4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lang w:val="ru-RU" w:eastAsia="ru-RU"/>
    </w:rPr>
  </w:style>
  <w:style w:type="character" w:customStyle="1" w:styleId="HTMLPreformattedChar">
    <w:name w:val="HTML Preformatted Char"/>
    <w:link w:val="HTMLPreformatted"/>
    <w:rsid w:val="002B6E47"/>
    <w:rPr>
      <w:rFonts w:ascii="Courier New" w:hAnsi="Courier New" w:cs="Courier New"/>
      <w:lang w:val="ru-RU" w:eastAsia="ru-RU"/>
    </w:rPr>
  </w:style>
  <w:style w:type="paragraph" w:styleId="ListParagraph">
    <w:name w:val="List Paragraph"/>
    <w:basedOn w:val="Normal"/>
    <w:qFormat/>
    <w:rsid w:val="002B6E4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00" w:line="276" w:lineRule="auto"/>
      <w:ind w:left="720"/>
      <w:contextualSpacing/>
      <w:jc w:val="left"/>
    </w:pPr>
    <w:rPr>
      <w:rFonts w:ascii="Cambria" w:hAnsi="Cambria"/>
      <w:szCs w:val="22"/>
      <w:lang w:val="en-US" w:eastAsia="en-US"/>
    </w:rPr>
  </w:style>
  <w:style w:type="paragraph" w:customStyle="1" w:styleId="Table">
    <w:name w:val="Table"/>
    <w:basedOn w:val="Normal"/>
    <w:rsid w:val="002B6E4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40" w:after="20"/>
      <w:jc w:val="left"/>
    </w:pPr>
    <w:rPr>
      <w:rFonts w:ascii="Times New Roman" w:hAnsi="Times New Roman"/>
      <w:sz w:val="18"/>
      <w:lang w:eastAsia="en-US"/>
    </w:rPr>
  </w:style>
  <w:style w:type="paragraph" w:customStyle="1" w:styleId="Optima">
    <w:name w:val="Optima"/>
    <w:basedOn w:val="Normal"/>
    <w:rsid w:val="002B6E47"/>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454"/>
        <w:tab w:val="left" w:pos="907"/>
        <w:tab w:val="left" w:pos="1361"/>
      </w:tabs>
      <w:spacing w:before="0" w:line="288" w:lineRule="auto"/>
      <w:jc w:val="left"/>
    </w:pPr>
    <w:rPr>
      <w:rFonts w:ascii="Optima" w:hAnsi="Optima"/>
      <w:lang w:eastAsia="en-US"/>
    </w:rPr>
  </w:style>
  <w:style w:type="character" w:customStyle="1" w:styleId="FooterChar">
    <w:name w:val="Footer Char"/>
    <w:link w:val="Footer"/>
    <w:uiPriority w:val="99"/>
    <w:rsid w:val="0041770E"/>
    <w:rPr>
      <w:rFonts w:ascii="Arial" w:hAnsi="Arial"/>
      <w:b/>
      <w:sz w:val="18"/>
    </w:rPr>
  </w:style>
  <w:style w:type="paragraph" w:styleId="ListNumber">
    <w:name w:val="List Number"/>
    <w:basedOn w:val="Normal"/>
    <w:unhideWhenUsed/>
    <w:rsid w:val="00AD444D"/>
    <w:pPr>
      <w:numPr>
        <w:numId w:val="6"/>
      </w:numPr>
      <w:tabs>
        <w:tab w:val="clear" w:pos="-1440"/>
        <w:tab w:val="clear" w:pos="-720"/>
        <w:tab w:val="clear" w:pos="567"/>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paragraph" w:styleId="Title">
    <w:name w:val="Title"/>
    <w:basedOn w:val="Normal"/>
    <w:next w:val="Normal"/>
    <w:link w:val="TitleChar"/>
    <w:qFormat/>
    <w:rsid w:val="00AD444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480"/>
      <w:jc w:val="center"/>
    </w:pPr>
    <w:rPr>
      <w:rFonts w:ascii="Times New Roman" w:hAnsi="Times New Roman"/>
      <w:b/>
      <w:kern w:val="28"/>
      <w:sz w:val="48"/>
    </w:rPr>
  </w:style>
  <w:style w:type="character" w:customStyle="1" w:styleId="TitleChar">
    <w:name w:val="Title Char"/>
    <w:link w:val="Title"/>
    <w:rsid w:val="00AD444D"/>
    <w:rPr>
      <w:rFonts w:ascii="Times New Roman" w:hAnsi="Times New Roman"/>
      <w:b/>
      <w:kern w:val="28"/>
      <w:sz w:val="48"/>
    </w:rPr>
  </w:style>
  <w:style w:type="paragraph" w:customStyle="1" w:styleId="ListNumberLevel2">
    <w:name w:val="List Number (Level 2)"/>
    <w:basedOn w:val="Normal"/>
    <w:rsid w:val="00AD444D"/>
    <w:pPr>
      <w:numPr>
        <w:ilvl w:val="1"/>
        <w:numId w:val="6"/>
      </w:numPr>
      <w:tabs>
        <w:tab w:val="clear" w:pos="-1440"/>
        <w:tab w:val="clear" w:pos="-720"/>
        <w:tab w:val="clear" w:pos="567"/>
        <w:tab w:val="clear" w:pos="720"/>
        <w:tab w:val="clear" w:pos="108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paragraph" w:customStyle="1" w:styleId="ListNumberLevel3">
    <w:name w:val="List Number (Level 3)"/>
    <w:basedOn w:val="Normal"/>
    <w:rsid w:val="00AD444D"/>
    <w:pPr>
      <w:numPr>
        <w:ilvl w:val="2"/>
        <w:numId w:val="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paragraph" w:customStyle="1" w:styleId="ListNumberLevel4">
    <w:name w:val="List Number (Level 4)"/>
    <w:basedOn w:val="Normal"/>
    <w:rsid w:val="00AD444D"/>
    <w:pPr>
      <w:numPr>
        <w:ilvl w:val="3"/>
        <w:numId w:val="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paragraph" w:customStyle="1" w:styleId="StyleListNumber11ptBoldItalic">
    <w:name w:val="Style List Number + 11 pt Bold Italic"/>
    <w:basedOn w:val="ListNumber"/>
    <w:autoRedefine/>
    <w:rsid w:val="00AD444D"/>
    <w:pPr>
      <w:keepNext/>
      <w:tabs>
        <w:tab w:val="left" w:pos="567"/>
      </w:tabs>
      <w:spacing w:before="240" w:after="120"/>
      <w:jc w:val="left"/>
    </w:pPr>
    <w:rPr>
      <w:b/>
      <w:bCs/>
      <w:iCs/>
    </w:rPr>
  </w:style>
  <w:style w:type="paragraph" w:customStyle="1" w:styleId="StyleListNumber11ptBold">
    <w:name w:val="Style List Number + 11 pt Bold"/>
    <w:basedOn w:val="ListNumber"/>
    <w:autoRedefine/>
    <w:rsid w:val="00AD444D"/>
    <w:pPr>
      <w:numPr>
        <w:numId w:val="0"/>
      </w:numPr>
      <w:tabs>
        <w:tab w:val="num" w:pos="360"/>
        <w:tab w:val="left" w:pos="567"/>
      </w:tabs>
      <w:spacing w:before="240" w:after="120"/>
      <w:ind w:left="709" w:hanging="709"/>
    </w:pPr>
    <w:rPr>
      <w:b/>
      <w:bCs/>
      <w:szCs w:val="24"/>
    </w:rPr>
  </w:style>
  <w:style w:type="paragraph" w:styleId="ListBullet">
    <w:name w:val="List Bullet"/>
    <w:basedOn w:val="Normal"/>
    <w:unhideWhenUsed/>
    <w:rsid w:val="00F606A8"/>
    <w:pPr>
      <w:numPr>
        <w:numId w:val="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character" w:customStyle="1" w:styleId="HeaderChar">
    <w:name w:val="Header Char"/>
    <w:link w:val="Header"/>
    <w:uiPriority w:val="99"/>
    <w:rsid w:val="00661141"/>
    <w:rPr>
      <w:rFonts w:ascii="Arial" w:hAnsi="Arial"/>
      <w:b/>
      <w:sz w:val="32"/>
    </w:rPr>
  </w:style>
  <w:style w:type="paragraph" w:styleId="EndnoteText">
    <w:name w:val="endnote text"/>
    <w:basedOn w:val="Normal"/>
    <w:link w:val="EndnoteTextChar"/>
    <w:unhideWhenUsed/>
    <w:rsid w:val="00A932EF"/>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jc w:val="left"/>
    </w:pPr>
    <w:rPr>
      <w:rFonts w:ascii="Times New Roman" w:hAnsi="Times New Roman"/>
      <w:sz w:val="20"/>
    </w:rPr>
  </w:style>
  <w:style w:type="character" w:customStyle="1" w:styleId="EndnoteTextChar">
    <w:name w:val="Endnote Text Char"/>
    <w:link w:val="EndnoteText"/>
    <w:rsid w:val="00A932EF"/>
    <w:rPr>
      <w:rFonts w:ascii="Times New Roman" w:hAnsi="Times New Roman"/>
    </w:rPr>
  </w:style>
  <w:style w:type="character" w:styleId="EndnoteReference">
    <w:name w:val="endnote reference"/>
    <w:unhideWhenUsed/>
    <w:rsid w:val="00A932EF"/>
    <w:rPr>
      <w:rFonts w:ascii="Times New Roman" w:hAnsi="Times New Roman" w:cs="Times New Roman" w:hint="default"/>
      <w:sz w:val="20"/>
      <w:vertAlign w:val="superscript"/>
    </w:rPr>
  </w:style>
  <w:style w:type="paragraph" w:styleId="BodyTextIndent">
    <w:name w:val="Body Text Indent"/>
    <w:basedOn w:val="Normal"/>
    <w:link w:val="BodyTextIndentChar"/>
    <w:rsid w:val="004216D6"/>
    <w:pPr>
      <w:spacing w:after="120"/>
      <w:ind w:left="283"/>
    </w:pPr>
  </w:style>
  <w:style w:type="character" w:customStyle="1" w:styleId="BodyTextIndentChar">
    <w:name w:val="Body Text Indent Char"/>
    <w:link w:val="BodyTextIndent"/>
    <w:rsid w:val="004216D6"/>
    <w:rPr>
      <w:rFonts w:ascii="Arial" w:hAnsi="Arial"/>
      <w:sz w:val="22"/>
    </w:rPr>
  </w:style>
  <w:style w:type="paragraph" w:customStyle="1" w:styleId="BodySingle">
    <w:name w:val="Body Single"/>
    <w:basedOn w:val="BodyText"/>
    <w:rsid w:val="004216D6"/>
    <w:pPr>
      <w:tabs>
        <w:tab w:val="clear" w:pos="567"/>
      </w:tabs>
      <w:spacing w:after="0" w:line="290" w:lineRule="atLeast"/>
      <w:jc w:val="left"/>
    </w:pPr>
    <w:rPr>
      <w:lang w:eastAsia="en-US"/>
    </w:rPr>
  </w:style>
  <w:style w:type="paragraph" w:customStyle="1" w:styleId="ListDash2">
    <w:name w:val="List Dash 2"/>
    <w:basedOn w:val="Normal"/>
    <w:rsid w:val="004216D6"/>
    <w:pPr>
      <w:numPr>
        <w:numId w:val="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character" w:customStyle="1" w:styleId="BodyTextChar">
    <w:name w:val="Body Text Char"/>
    <w:link w:val="BodyText"/>
    <w:rsid w:val="00F1607B"/>
    <w:rPr>
      <w:rFonts w:ascii="Times New Roman" w:hAnsi="Times New Roman"/>
      <w:sz w:val="24"/>
    </w:rPr>
  </w:style>
  <w:style w:type="table" w:styleId="TableGrid">
    <w:name w:val="Table Grid"/>
    <w:basedOn w:val="TableNormal"/>
    <w:uiPriority w:val="39"/>
    <w:rsid w:val="00AF4A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ridTable1Light1">
    <w:name w:val="Grid Table 1 Light1"/>
    <w:uiPriority w:val="33"/>
    <w:qFormat/>
    <w:rsid w:val="00AE57DC"/>
    <w:rPr>
      <w:b/>
      <w:bCs/>
      <w:smallCaps/>
      <w:spacing w:val="5"/>
    </w:rPr>
  </w:style>
  <w:style w:type="paragraph" w:customStyle="1" w:styleId="Char2">
    <w:name w:val="Char2"/>
    <w:basedOn w:val="Normal"/>
    <w:link w:val="FootnoteReference"/>
    <w:rsid w:val="006930F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60" w:line="240" w:lineRule="exact"/>
      <w:jc w:val="left"/>
    </w:pPr>
    <w:rPr>
      <w:position w:val="6"/>
      <w:sz w:val="16"/>
      <w:lang w:val="en-US" w:eastAsia="en-US"/>
    </w:rPr>
  </w:style>
  <w:style w:type="paragraph" w:styleId="NormalWeb">
    <w:name w:val="Normal (Web)"/>
    <w:basedOn w:val="Normal"/>
    <w:uiPriority w:val="99"/>
    <w:rsid w:val="009D33A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00" w:beforeAutospacing="1" w:after="100" w:afterAutospacing="1" w:line="312" w:lineRule="auto"/>
      <w:jc w:val="left"/>
    </w:pPr>
    <w:rPr>
      <w:rFonts w:ascii="Times New Roman" w:hAnsi="Times New Roman"/>
      <w:sz w:val="24"/>
      <w:szCs w:val="24"/>
      <w:lang w:bidi="en-US"/>
    </w:rPr>
  </w:style>
  <w:style w:type="character" w:customStyle="1" w:styleId="UnresolvedMention">
    <w:name w:val="Unresolved Mention"/>
    <w:uiPriority w:val="99"/>
    <w:semiHidden/>
    <w:unhideWhenUsed/>
    <w:rsid w:val="00402435"/>
    <w:rPr>
      <w:color w:val="605E5C"/>
      <w:shd w:val="clear" w:color="auto" w:fill="E1DFDD"/>
    </w:rPr>
  </w:style>
  <w:style w:type="character" w:styleId="CommentReference">
    <w:name w:val="annotation reference"/>
    <w:rsid w:val="00AE6D0A"/>
    <w:rPr>
      <w:sz w:val="16"/>
      <w:szCs w:val="16"/>
    </w:rPr>
  </w:style>
  <w:style w:type="paragraph" w:styleId="CommentText">
    <w:name w:val="annotation text"/>
    <w:basedOn w:val="Normal"/>
    <w:link w:val="CommentTextChar"/>
    <w:rsid w:val="00AE6D0A"/>
    <w:rPr>
      <w:sz w:val="20"/>
    </w:rPr>
  </w:style>
  <w:style w:type="character" w:customStyle="1" w:styleId="CommentTextChar">
    <w:name w:val="Comment Text Char"/>
    <w:link w:val="CommentText"/>
    <w:rsid w:val="00AE6D0A"/>
    <w:rPr>
      <w:rFonts w:ascii="Arial" w:hAnsi="Arial"/>
      <w:lang w:val="en-GB" w:eastAsia="en-GB"/>
    </w:rPr>
  </w:style>
  <w:style w:type="paragraph" w:styleId="CommentSubject">
    <w:name w:val="annotation subject"/>
    <w:basedOn w:val="CommentText"/>
    <w:next w:val="CommentText"/>
    <w:link w:val="CommentSubjectChar"/>
    <w:rsid w:val="00AE6D0A"/>
    <w:rPr>
      <w:b/>
      <w:bCs/>
    </w:rPr>
  </w:style>
  <w:style w:type="character" w:customStyle="1" w:styleId="CommentSubjectChar">
    <w:name w:val="Comment Subject Char"/>
    <w:link w:val="CommentSubject"/>
    <w:rsid w:val="00AE6D0A"/>
    <w:rPr>
      <w:rFonts w:ascii="Arial" w:hAnsi="Arial"/>
      <w:b/>
      <w:bCs/>
      <w:lang w:val="en-GB" w:eastAsia="en-GB"/>
    </w:rPr>
  </w:style>
  <w:style w:type="character" w:customStyle="1" w:styleId="Heading1Char">
    <w:name w:val="Heading 1 Char"/>
    <w:link w:val="Heading1"/>
    <w:rsid w:val="00663F00"/>
    <w:rPr>
      <w:rFonts w:ascii="Arial" w:hAnsi="Arial" w:cs="Arial"/>
      <w:b/>
      <w:caps/>
      <w:color w:val="0070C0"/>
      <w:sz w:val="24"/>
      <w:szCs w:val="24"/>
      <w:lang w:val="en-GB" w:eastAsia="en-GB"/>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rsid w:val="00663F0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60" w:line="240" w:lineRule="exact"/>
      <w:jc w:val="left"/>
    </w:pPr>
    <w:rPr>
      <w:rFonts w:eastAsia="Calibri"/>
      <w:sz w:val="20"/>
      <w:vertAlign w:val="superscript"/>
      <w:lang w:val="en-US" w:eastAsia="en-US"/>
    </w:rPr>
  </w:style>
  <w:style w:type="paragraph" w:customStyle="1" w:styleId="StyleHeading1TimesNewRoman14ptItalic">
    <w:name w:val="Style Heading 1 + Times New Roman 14 pt Italic"/>
    <w:basedOn w:val="Heading1"/>
    <w:autoRedefine/>
    <w:rsid w:val="006C2938"/>
    <w:pPr>
      <w:snapToGrid w:val="0"/>
      <w:ind w:left="0"/>
      <w:jc w:val="center"/>
      <w:outlineLvl w:val="9"/>
    </w:pPr>
    <w:rPr>
      <w:rFonts w:ascii="Times New Roman" w:hAnsi="Times New Roman" w:cs="Times New Roman"/>
      <w:bCs/>
      <w:iCs/>
      <w:caps w:val="0"/>
      <w:color w:val="auto"/>
      <w:sz w:val="32"/>
      <w:lang w:val="en-US" w:eastAsia="en-US"/>
    </w:rPr>
  </w:style>
  <w:style w:type="table" w:customStyle="1" w:styleId="TableGrid0">
    <w:name w:val="TableGrid"/>
    <w:rsid w:val="00180067"/>
    <w:rPr>
      <w:rFonts w:ascii="Calibri" w:hAnsi="Calibri"/>
      <w:sz w:val="24"/>
      <w:szCs w:val="24"/>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8135">
      <w:bodyDiv w:val="1"/>
      <w:marLeft w:val="0"/>
      <w:marRight w:val="0"/>
      <w:marTop w:val="0"/>
      <w:marBottom w:val="0"/>
      <w:divBdr>
        <w:top w:val="none" w:sz="0" w:space="0" w:color="auto"/>
        <w:left w:val="none" w:sz="0" w:space="0" w:color="auto"/>
        <w:bottom w:val="none" w:sz="0" w:space="0" w:color="auto"/>
        <w:right w:val="none" w:sz="0" w:space="0" w:color="auto"/>
      </w:divBdr>
    </w:div>
    <w:div w:id="95715001">
      <w:bodyDiv w:val="1"/>
      <w:marLeft w:val="0"/>
      <w:marRight w:val="0"/>
      <w:marTop w:val="0"/>
      <w:marBottom w:val="0"/>
      <w:divBdr>
        <w:top w:val="none" w:sz="0" w:space="0" w:color="auto"/>
        <w:left w:val="none" w:sz="0" w:space="0" w:color="auto"/>
        <w:bottom w:val="none" w:sz="0" w:space="0" w:color="auto"/>
        <w:right w:val="none" w:sz="0" w:space="0" w:color="auto"/>
      </w:divBdr>
    </w:div>
    <w:div w:id="160194312">
      <w:bodyDiv w:val="1"/>
      <w:marLeft w:val="0"/>
      <w:marRight w:val="0"/>
      <w:marTop w:val="0"/>
      <w:marBottom w:val="0"/>
      <w:divBdr>
        <w:top w:val="none" w:sz="0" w:space="0" w:color="auto"/>
        <w:left w:val="none" w:sz="0" w:space="0" w:color="auto"/>
        <w:bottom w:val="none" w:sz="0" w:space="0" w:color="auto"/>
        <w:right w:val="none" w:sz="0" w:space="0" w:color="auto"/>
      </w:divBdr>
    </w:div>
    <w:div w:id="166750065">
      <w:bodyDiv w:val="1"/>
      <w:marLeft w:val="0"/>
      <w:marRight w:val="0"/>
      <w:marTop w:val="0"/>
      <w:marBottom w:val="0"/>
      <w:divBdr>
        <w:top w:val="none" w:sz="0" w:space="0" w:color="auto"/>
        <w:left w:val="none" w:sz="0" w:space="0" w:color="auto"/>
        <w:bottom w:val="none" w:sz="0" w:space="0" w:color="auto"/>
        <w:right w:val="none" w:sz="0" w:space="0" w:color="auto"/>
      </w:divBdr>
    </w:div>
    <w:div w:id="169101163">
      <w:bodyDiv w:val="1"/>
      <w:marLeft w:val="0"/>
      <w:marRight w:val="0"/>
      <w:marTop w:val="0"/>
      <w:marBottom w:val="0"/>
      <w:divBdr>
        <w:top w:val="none" w:sz="0" w:space="0" w:color="auto"/>
        <w:left w:val="none" w:sz="0" w:space="0" w:color="auto"/>
        <w:bottom w:val="none" w:sz="0" w:space="0" w:color="auto"/>
        <w:right w:val="none" w:sz="0" w:space="0" w:color="auto"/>
      </w:divBdr>
    </w:div>
    <w:div w:id="212350697">
      <w:bodyDiv w:val="1"/>
      <w:marLeft w:val="0"/>
      <w:marRight w:val="0"/>
      <w:marTop w:val="0"/>
      <w:marBottom w:val="0"/>
      <w:divBdr>
        <w:top w:val="none" w:sz="0" w:space="0" w:color="auto"/>
        <w:left w:val="none" w:sz="0" w:space="0" w:color="auto"/>
        <w:bottom w:val="none" w:sz="0" w:space="0" w:color="auto"/>
        <w:right w:val="none" w:sz="0" w:space="0" w:color="auto"/>
      </w:divBdr>
    </w:div>
    <w:div w:id="226887926">
      <w:bodyDiv w:val="1"/>
      <w:marLeft w:val="0"/>
      <w:marRight w:val="0"/>
      <w:marTop w:val="0"/>
      <w:marBottom w:val="0"/>
      <w:divBdr>
        <w:top w:val="none" w:sz="0" w:space="0" w:color="auto"/>
        <w:left w:val="none" w:sz="0" w:space="0" w:color="auto"/>
        <w:bottom w:val="none" w:sz="0" w:space="0" w:color="auto"/>
        <w:right w:val="none" w:sz="0" w:space="0" w:color="auto"/>
      </w:divBdr>
    </w:div>
    <w:div w:id="371539420">
      <w:bodyDiv w:val="1"/>
      <w:marLeft w:val="0"/>
      <w:marRight w:val="0"/>
      <w:marTop w:val="0"/>
      <w:marBottom w:val="0"/>
      <w:divBdr>
        <w:top w:val="none" w:sz="0" w:space="0" w:color="auto"/>
        <w:left w:val="none" w:sz="0" w:space="0" w:color="auto"/>
        <w:bottom w:val="none" w:sz="0" w:space="0" w:color="auto"/>
        <w:right w:val="none" w:sz="0" w:space="0" w:color="auto"/>
      </w:divBdr>
    </w:div>
    <w:div w:id="414784901">
      <w:bodyDiv w:val="1"/>
      <w:marLeft w:val="0"/>
      <w:marRight w:val="0"/>
      <w:marTop w:val="0"/>
      <w:marBottom w:val="0"/>
      <w:divBdr>
        <w:top w:val="none" w:sz="0" w:space="0" w:color="auto"/>
        <w:left w:val="none" w:sz="0" w:space="0" w:color="auto"/>
        <w:bottom w:val="none" w:sz="0" w:space="0" w:color="auto"/>
        <w:right w:val="none" w:sz="0" w:space="0" w:color="auto"/>
      </w:divBdr>
    </w:div>
    <w:div w:id="552739291">
      <w:bodyDiv w:val="1"/>
      <w:marLeft w:val="0"/>
      <w:marRight w:val="0"/>
      <w:marTop w:val="0"/>
      <w:marBottom w:val="0"/>
      <w:divBdr>
        <w:top w:val="none" w:sz="0" w:space="0" w:color="auto"/>
        <w:left w:val="none" w:sz="0" w:space="0" w:color="auto"/>
        <w:bottom w:val="none" w:sz="0" w:space="0" w:color="auto"/>
        <w:right w:val="none" w:sz="0" w:space="0" w:color="auto"/>
      </w:divBdr>
    </w:div>
    <w:div w:id="573125809">
      <w:bodyDiv w:val="1"/>
      <w:marLeft w:val="0"/>
      <w:marRight w:val="0"/>
      <w:marTop w:val="0"/>
      <w:marBottom w:val="0"/>
      <w:divBdr>
        <w:top w:val="none" w:sz="0" w:space="0" w:color="auto"/>
        <w:left w:val="none" w:sz="0" w:space="0" w:color="auto"/>
        <w:bottom w:val="none" w:sz="0" w:space="0" w:color="auto"/>
        <w:right w:val="none" w:sz="0" w:space="0" w:color="auto"/>
      </w:divBdr>
    </w:div>
    <w:div w:id="614026408">
      <w:bodyDiv w:val="1"/>
      <w:marLeft w:val="0"/>
      <w:marRight w:val="0"/>
      <w:marTop w:val="0"/>
      <w:marBottom w:val="0"/>
      <w:divBdr>
        <w:top w:val="none" w:sz="0" w:space="0" w:color="auto"/>
        <w:left w:val="none" w:sz="0" w:space="0" w:color="auto"/>
        <w:bottom w:val="none" w:sz="0" w:space="0" w:color="auto"/>
        <w:right w:val="none" w:sz="0" w:space="0" w:color="auto"/>
      </w:divBdr>
    </w:div>
    <w:div w:id="633680082">
      <w:bodyDiv w:val="1"/>
      <w:marLeft w:val="0"/>
      <w:marRight w:val="0"/>
      <w:marTop w:val="0"/>
      <w:marBottom w:val="0"/>
      <w:divBdr>
        <w:top w:val="none" w:sz="0" w:space="0" w:color="auto"/>
        <w:left w:val="none" w:sz="0" w:space="0" w:color="auto"/>
        <w:bottom w:val="none" w:sz="0" w:space="0" w:color="auto"/>
        <w:right w:val="none" w:sz="0" w:space="0" w:color="auto"/>
      </w:divBdr>
    </w:div>
    <w:div w:id="637296330">
      <w:bodyDiv w:val="1"/>
      <w:marLeft w:val="0"/>
      <w:marRight w:val="0"/>
      <w:marTop w:val="0"/>
      <w:marBottom w:val="0"/>
      <w:divBdr>
        <w:top w:val="none" w:sz="0" w:space="0" w:color="auto"/>
        <w:left w:val="none" w:sz="0" w:space="0" w:color="auto"/>
        <w:bottom w:val="none" w:sz="0" w:space="0" w:color="auto"/>
        <w:right w:val="none" w:sz="0" w:space="0" w:color="auto"/>
      </w:divBdr>
    </w:div>
    <w:div w:id="657923843">
      <w:bodyDiv w:val="1"/>
      <w:marLeft w:val="0"/>
      <w:marRight w:val="0"/>
      <w:marTop w:val="0"/>
      <w:marBottom w:val="0"/>
      <w:divBdr>
        <w:top w:val="none" w:sz="0" w:space="0" w:color="auto"/>
        <w:left w:val="none" w:sz="0" w:space="0" w:color="auto"/>
        <w:bottom w:val="none" w:sz="0" w:space="0" w:color="auto"/>
        <w:right w:val="none" w:sz="0" w:space="0" w:color="auto"/>
      </w:divBdr>
    </w:div>
    <w:div w:id="694696445">
      <w:bodyDiv w:val="1"/>
      <w:marLeft w:val="0"/>
      <w:marRight w:val="0"/>
      <w:marTop w:val="0"/>
      <w:marBottom w:val="0"/>
      <w:divBdr>
        <w:top w:val="none" w:sz="0" w:space="0" w:color="auto"/>
        <w:left w:val="none" w:sz="0" w:space="0" w:color="auto"/>
        <w:bottom w:val="none" w:sz="0" w:space="0" w:color="auto"/>
        <w:right w:val="none" w:sz="0" w:space="0" w:color="auto"/>
      </w:divBdr>
    </w:div>
    <w:div w:id="704600663">
      <w:bodyDiv w:val="1"/>
      <w:marLeft w:val="0"/>
      <w:marRight w:val="0"/>
      <w:marTop w:val="0"/>
      <w:marBottom w:val="0"/>
      <w:divBdr>
        <w:top w:val="none" w:sz="0" w:space="0" w:color="auto"/>
        <w:left w:val="none" w:sz="0" w:space="0" w:color="auto"/>
        <w:bottom w:val="none" w:sz="0" w:space="0" w:color="auto"/>
        <w:right w:val="none" w:sz="0" w:space="0" w:color="auto"/>
      </w:divBdr>
    </w:div>
    <w:div w:id="732391215">
      <w:bodyDiv w:val="1"/>
      <w:marLeft w:val="0"/>
      <w:marRight w:val="0"/>
      <w:marTop w:val="0"/>
      <w:marBottom w:val="0"/>
      <w:divBdr>
        <w:top w:val="none" w:sz="0" w:space="0" w:color="auto"/>
        <w:left w:val="none" w:sz="0" w:space="0" w:color="auto"/>
        <w:bottom w:val="none" w:sz="0" w:space="0" w:color="auto"/>
        <w:right w:val="none" w:sz="0" w:space="0" w:color="auto"/>
      </w:divBdr>
    </w:div>
    <w:div w:id="760567254">
      <w:bodyDiv w:val="1"/>
      <w:marLeft w:val="0"/>
      <w:marRight w:val="0"/>
      <w:marTop w:val="0"/>
      <w:marBottom w:val="0"/>
      <w:divBdr>
        <w:top w:val="none" w:sz="0" w:space="0" w:color="auto"/>
        <w:left w:val="none" w:sz="0" w:space="0" w:color="auto"/>
        <w:bottom w:val="none" w:sz="0" w:space="0" w:color="auto"/>
        <w:right w:val="none" w:sz="0" w:space="0" w:color="auto"/>
      </w:divBdr>
    </w:div>
    <w:div w:id="781923576">
      <w:bodyDiv w:val="1"/>
      <w:marLeft w:val="0"/>
      <w:marRight w:val="0"/>
      <w:marTop w:val="0"/>
      <w:marBottom w:val="0"/>
      <w:divBdr>
        <w:top w:val="none" w:sz="0" w:space="0" w:color="auto"/>
        <w:left w:val="none" w:sz="0" w:space="0" w:color="auto"/>
        <w:bottom w:val="none" w:sz="0" w:space="0" w:color="auto"/>
        <w:right w:val="none" w:sz="0" w:space="0" w:color="auto"/>
      </w:divBdr>
    </w:div>
    <w:div w:id="800877711">
      <w:bodyDiv w:val="1"/>
      <w:marLeft w:val="0"/>
      <w:marRight w:val="0"/>
      <w:marTop w:val="0"/>
      <w:marBottom w:val="0"/>
      <w:divBdr>
        <w:top w:val="none" w:sz="0" w:space="0" w:color="auto"/>
        <w:left w:val="none" w:sz="0" w:space="0" w:color="auto"/>
        <w:bottom w:val="none" w:sz="0" w:space="0" w:color="auto"/>
        <w:right w:val="none" w:sz="0" w:space="0" w:color="auto"/>
      </w:divBdr>
    </w:div>
    <w:div w:id="824903499">
      <w:bodyDiv w:val="1"/>
      <w:marLeft w:val="0"/>
      <w:marRight w:val="0"/>
      <w:marTop w:val="0"/>
      <w:marBottom w:val="0"/>
      <w:divBdr>
        <w:top w:val="none" w:sz="0" w:space="0" w:color="auto"/>
        <w:left w:val="none" w:sz="0" w:space="0" w:color="auto"/>
        <w:bottom w:val="none" w:sz="0" w:space="0" w:color="auto"/>
        <w:right w:val="none" w:sz="0" w:space="0" w:color="auto"/>
      </w:divBdr>
    </w:div>
    <w:div w:id="871381026">
      <w:bodyDiv w:val="1"/>
      <w:marLeft w:val="0"/>
      <w:marRight w:val="0"/>
      <w:marTop w:val="0"/>
      <w:marBottom w:val="0"/>
      <w:divBdr>
        <w:top w:val="none" w:sz="0" w:space="0" w:color="auto"/>
        <w:left w:val="none" w:sz="0" w:space="0" w:color="auto"/>
        <w:bottom w:val="none" w:sz="0" w:space="0" w:color="auto"/>
        <w:right w:val="none" w:sz="0" w:space="0" w:color="auto"/>
      </w:divBdr>
    </w:div>
    <w:div w:id="898440649">
      <w:bodyDiv w:val="1"/>
      <w:marLeft w:val="0"/>
      <w:marRight w:val="0"/>
      <w:marTop w:val="0"/>
      <w:marBottom w:val="0"/>
      <w:divBdr>
        <w:top w:val="none" w:sz="0" w:space="0" w:color="auto"/>
        <w:left w:val="none" w:sz="0" w:space="0" w:color="auto"/>
        <w:bottom w:val="none" w:sz="0" w:space="0" w:color="auto"/>
        <w:right w:val="none" w:sz="0" w:space="0" w:color="auto"/>
      </w:divBdr>
    </w:div>
    <w:div w:id="917712278">
      <w:bodyDiv w:val="1"/>
      <w:marLeft w:val="0"/>
      <w:marRight w:val="0"/>
      <w:marTop w:val="0"/>
      <w:marBottom w:val="0"/>
      <w:divBdr>
        <w:top w:val="none" w:sz="0" w:space="0" w:color="auto"/>
        <w:left w:val="none" w:sz="0" w:space="0" w:color="auto"/>
        <w:bottom w:val="none" w:sz="0" w:space="0" w:color="auto"/>
        <w:right w:val="none" w:sz="0" w:space="0" w:color="auto"/>
      </w:divBdr>
    </w:div>
    <w:div w:id="934048223">
      <w:bodyDiv w:val="1"/>
      <w:marLeft w:val="0"/>
      <w:marRight w:val="0"/>
      <w:marTop w:val="0"/>
      <w:marBottom w:val="0"/>
      <w:divBdr>
        <w:top w:val="none" w:sz="0" w:space="0" w:color="auto"/>
        <w:left w:val="none" w:sz="0" w:space="0" w:color="auto"/>
        <w:bottom w:val="none" w:sz="0" w:space="0" w:color="auto"/>
        <w:right w:val="none" w:sz="0" w:space="0" w:color="auto"/>
      </w:divBdr>
    </w:div>
    <w:div w:id="973603185">
      <w:bodyDiv w:val="1"/>
      <w:marLeft w:val="0"/>
      <w:marRight w:val="0"/>
      <w:marTop w:val="0"/>
      <w:marBottom w:val="0"/>
      <w:divBdr>
        <w:top w:val="none" w:sz="0" w:space="0" w:color="auto"/>
        <w:left w:val="none" w:sz="0" w:space="0" w:color="auto"/>
        <w:bottom w:val="none" w:sz="0" w:space="0" w:color="auto"/>
        <w:right w:val="none" w:sz="0" w:space="0" w:color="auto"/>
      </w:divBdr>
    </w:div>
    <w:div w:id="988052860">
      <w:bodyDiv w:val="1"/>
      <w:marLeft w:val="0"/>
      <w:marRight w:val="0"/>
      <w:marTop w:val="0"/>
      <w:marBottom w:val="0"/>
      <w:divBdr>
        <w:top w:val="none" w:sz="0" w:space="0" w:color="auto"/>
        <w:left w:val="none" w:sz="0" w:space="0" w:color="auto"/>
        <w:bottom w:val="none" w:sz="0" w:space="0" w:color="auto"/>
        <w:right w:val="none" w:sz="0" w:space="0" w:color="auto"/>
      </w:divBdr>
    </w:div>
    <w:div w:id="1111776215">
      <w:bodyDiv w:val="1"/>
      <w:marLeft w:val="0"/>
      <w:marRight w:val="0"/>
      <w:marTop w:val="0"/>
      <w:marBottom w:val="0"/>
      <w:divBdr>
        <w:top w:val="none" w:sz="0" w:space="0" w:color="auto"/>
        <w:left w:val="none" w:sz="0" w:space="0" w:color="auto"/>
        <w:bottom w:val="none" w:sz="0" w:space="0" w:color="auto"/>
        <w:right w:val="none" w:sz="0" w:space="0" w:color="auto"/>
      </w:divBdr>
    </w:div>
    <w:div w:id="1328706077">
      <w:bodyDiv w:val="1"/>
      <w:marLeft w:val="0"/>
      <w:marRight w:val="0"/>
      <w:marTop w:val="0"/>
      <w:marBottom w:val="0"/>
      <w:divBdr>
        <w:top w:val="none" w:sz="0" w:space="0" w:color="auto"/>
        <w:left w:val="none" w:sz="0" w:space="0" w:color="auto"/>
        <w:bottom w:val="none" w:sz="0" w:space="0" w:color="auto"/>
        <w:right w:val="none" w:sz="0" w:space="0" w:color="auto"/>
      </w:divBdr>
    </w:div>
    <w:div w:id="1383863111">
      <w:bodyDiv w:val="1"/>
      <w:marLeft w:val="0"/>
      <w:marRight w:val="0"/>
      <w:marTop w:val="0"/>
      <w:marBottom w:val="0"/>
      <w:divBdr>
        <w:top w:val="none" w:sz="0" w:space="0" w:color="auto"/>
        <w:left w:val="none" w:sz="0" w:space="0" w:color="auto"/>
        <w:bottom w:val="none" w:sz="0" w:space="0" w:color="auto"/>
        <w:right w:val="none" w:sz="0" w:space="0" w:color="auto"/>
      </w:divBdr>
    </w:div>
    <w:div w:id="1406687984">
      <w:bodyDiv w:val="1"/>
      <w:marLeft w:val="0"/>
      <w:marRight w:val="0"/>
      <w:marTop w:val="0"/>
      <w:marBottom w:val="0"/>
      <w:divBdr>
        <w:top w:val="none" w:sz="0" w:space="0" w:color="auto"/>
        <w:left w:val="none" w:sz="0" w:space="0" w:color="auto"/>
        <w:bottom w:val="none" w:sz="0" w:space="0" w:color="auto"/>
        <w:right w:val="none" w:sz="0" w:space="0" w:color="auto"/>
      </w:divBdr>
    </w:div>
    <w:div w:id="1564217685">
      <w:bodyDiv w:val="1"/>
      <w:marLeft w:val="0"/>
      <w:marRight w:val="0"/>
      <w:marTop w:val="0"/>
      <w:marBottom w:val="0"/>
      <w:divBdr>
        <w:top w:val="none" w:sz="0" w:space="0" w:color="auto"/>
        <w:left w:val="none" w:sz="0" w:space="0" w:color="auto"/>
        <w:bottom w:val="none" w:sz="0" w:space="0" w:color="auto"/>
        <w:right w:val="none" w:sz="0" w:space="0" w:color="auto"/>
      </w:divBdr>
    </w:div>
    <w:div w:id="1567064014">
      <w:bodyDiv w:val="1"/>
      <w:marLeft w:val="0"/>
      <w:marRight w:val="0"/>
      <w:marTop w:val="0"/>
      <w:marBottom w:val="0"/>
      <w:divBdr>
        <w:top w:val="none" w:sz="0" w:space="0" w:color="auto"/>
        <w:left w:val="none" w:sz="0" w:space="0" w:color="auto"/>
        <w:bottom w:val="none" w:sz="0" w:space="0" w:color="auto"/>
        <w:right w:val="none" w:sz="0" w:space="0" w:color="auto"/>
      </w:divBdr>
    </w:div>
    <w:div w:id="1707367310">
      <w:bodyDiv w:val="1"/>
      <w:marLeft w:val="0"/>
      <w:marRight w:val="0"/>
      <w:marTop w:val="0"/>
      <w:marBottom w:val="0"/>
      <w:divBdr>
        <w:top w:val="none" w:sz="0" w:space="0" w:color="auto"/>
        <w:left w:val="none" w:sz="0" w:space="0" w:color="auto"/>
        <w:bottom w:val="none" w:sz="0" w:space="0" w:color="auto"/>
        <w:right w:val="none" w:sz="0" w:space="0" w:color="auto"/>
      </w:divBdr>
    </w:div>
    <w:div w:id="1832938852">
      <w:bodyDiv w:val="1"/>
      <w:marLeft w:val="0"/>
      <w:marRight w:val="0"/>
      <w:marTop w:val="0"/>
      <w:marBottom w:val="0"/>
      <w:divBdr>
        <w:top w:val="none" w:sz="0" w:space="0" w:color="auto"/>
        <w:left w:val="none" w:sz="0" w:space="0" w:color="auto"/>
        <w:bottom w:val="none" w:sz="0" w:space="0" w:color="auto"/>
        <w:right w:val="none" w:sz="0" w:space="0" w:color="auto"/>
      </w:divBdr>
    </w:div>
    <w:div w:id="1841002542">
      <w:bodyDiv w:val="1"/>
      <w:marLeft w:val="0"/>
      <w:marRight w:val="0"/>
      <w:marTop w:val="0"/>
      <w:marBottom w:val="0"/>
      <w:divBdr>
        <w:top w:val="none" w:sz="0" w:space="0" w:color="auto"/>
        <w:left w:val="none" w:sz="0" w:space="0" w:color="auto"/>
        <w:bottom w:val="none" w:sz="0" w:space="0" w:color="auto"/>
        <w:right w:val="none" w:sz="0" w:space="0" w:color="auto"/>
      </w:divBdr>
    </w:div>
    <w:div w:id="1882666935">
      <w:bodyDiv w:val="1"/>
      <w:marLeft w:val="0"/>
      <w:marRight w:val="0"/>
      <w:marTop w:val="0"/>
      <w:marBottom w:val="0"/>
      <w:divBdr>
        <w:top w:val="none" w:sz="0" w:space="0" w:color="auto"/>
        <w:left w:val="none" w:sz="0" w:space="0" w:color="auto"/>
        <w:bottom w:val="none" w:sz="0" w:space="0" w:color="auto"/>
        <w:right w:val="none" w:sz="0" w:space="0" w:color="auto"/>
      </w:divBdr>
    </w:div>
    <w:div w:id="1933932419">
      <w:bodyDiv w:val="1"/>
      <w:marLeft w:val="0"/>
      <w:marRight w:val="0"/>
      <w:marTop w:val="0"/>
      <w:marBottom w:val="0"/>
      <w:divBdr>
        <w:top w:val="none" w:sz="0" w:space="0" w:color="auto"/>
        <w:left w:val="none" w:sz="0" w:space="0" w:color="auto"/>
        <w:bottom w:val="none" w:sz="0" w:space="0" w:color="auto"/>
        <w:right w:val="none" w:sz="0" w:space="0" w:color="auto"/>
      </w:divBdr>
    </w:div>
    <w:div w:id="1945574233">
      <w:bodyDiv w:val="1"/>
      <w:marLeft w:val="0"/>
      <w:marRight w:val="0"/>
      <w:marTop w:val="0"/>
      <w:marBottom w:val="0"/>
      <w:divBdr>
        <w:top w:val="none" w:sz="0" w:space="0" w:color="auto"/>
        <w:left w:val="none" w:sz="0" w:space="0" w:color="auto"/>
        <w:bottom w:val="none" w:sz="0" w:space="0" w:color="auto"/>
        <w:right w:val="none" w:sz="0" w:space="0" w:color="auto"/>
      </w:divBdr>
    </w:div>
    <w:div w:id="2009359510">
      <w:bodyDiv w:val="1"/>
      <w:marLeft w:val="0"/>
      <w:marRight w:val="0"/>
      <w:marTop w:val="0"/>
      <w:marBottom w:val="0"/>
      <w:divBdr>
        <w:top w:val="none" w:sz="0" w:space="0" w:color="auto"/>
        <w:left w:val="none" w:sz="0" w:space="0" w:color="auto"/>
        <w:bottom w:val="none" w:sz="0" w:space="0" w:color="auto"/>
        <w:right w:val="none" w:sz="0" w:space="0" w:color="auto"/>
      </w:divBdr>
    </w:div>
    <w:div w:id="2063291557">
      <w:bodyDiv w:val="1"/>
      <w:marLeft w:val="0"/>
      <w:marRight w:val="0"/>
      <w:marTop w:val="0"/>
      <w:marBottom w:val="0"/>
      <w:divBdr>
        <w:top w:val="none" w:sz="0" w:space="0" w:color="auto"/>
        <w:left w:val="none" w:sz="0" w:space="0" w:color="auto"/>
        <w:bottom w:val="none" w:sz="0" w:space="0" w:color="auto"/>
        <w:right w:val="none" w:sz="0" w:space="0" w:color="auto"/>
      </w:divBdr>
    </w:div>
    <w:div w:id="2138135302">
      <w:bodyDiv w:val="1"/>
      <w:marLeft w:val="0"/>
      <w:marRight w:val="0"/>
      <w:marTop w:val="0"/>
      <w:marBottom w:val="0"/>
      <w:divBdr>
        <w:top w:val="none" w:sz="0" w:space="0" w:color="auto"/>
        <w:left w:val="none" w:sz="0" w:space="0" w:color="auto"/>
        <w:bottom w:val="none" w:sz="0" w:space="0" w:color="auto"/>
        <w:right w:val="none" w:sz="0" w:space="0" w:color="auto"/>
      </w:divBdr>
    </w:div>
    <w:div w:id="214199765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o.nadibaidze@rec-caucasus.org" TargetMode="External"/><Relationship Id="rId13" Type="http://schemas.openxmlformats.org/officeDocument/2006/relationships/hyperlink" Target="https://www.rs.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s.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gov.ge/ka-ge/services/5/service/18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viad.khukhunashvili@rec-caucasus.org" TargetMode="External"/><Relationship Id="rId4" Type="http://schemas.openxmlformats.org/officeDocument/2006/relationships/settings" Target="settings.xml"/><Relationship Id="rId9" Type="http://schemas.openxmlformats.org/officeDocument/2006/relationships/hyperlink" Target="mailto:sophiko.akhobadze@rec-caucasus.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DI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21CEA-F249-4705-874A-3E179D9C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DIS2</Template>
  <TotalTime>106</TotalTime>
  <Pages>12</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HEADING 1</vt:lpstr>
    </vt:vector>
  </TitlesOfParts>
  <Company/>
  <LinksUpToDate>false</LinksUpToDate>
  <CharactersWithSpaces>12571</CharactersWithSpaces>
  <SharedDoc>false</SharedDoc>
  <HLinks>
    <vt:vector size="36" baseType="variant">
      <vt:variant>
        <vt:i4>7536761</vt:i4>
      </vt:variant>
      <vt:variant>
        <vt:i4>18</vt:i4>
      </vt:variant>
      <vt:variant>
        <vt:i4>0</vt:i4>
      </vt:variant>
      <vt:variant>
        <vt:i4>5</vt:i4>
      </vt:variant>
      <vt:variant>
        <vt:lpwstr>https://www.rs.ge/</vt:lpwstr>
      </vt:variant>
      <vt:variant>
        <vt:lpwstr/>
      </vt:variant>
      <vt:variant>
        <vt:i4>7536761</vt:i4>
      </vt:variant>
      <vt:variant>
        <vt:i4>15</vt:i4>
      </vt:variant>
      <vt:variant>
        <vt:i4>0</vt:i4>
      </vt:variant>
      <vt:variant>
        <vt:i4>5</vt:i4>
      </vt:variant>
      <vt:variant>
        <vt:lpwstr>https://www.rs.ge/</vt:lpwstr>
      </vt:variant>
      <vt:variant>
        <vt:lpwstr/>
      </vt:variant>
      <vt:variant>
        <vt:i4>7929966</vt:i4>
      </vt:variant>
      <vt:variant>
        <vt:i4>12</vt:i4>
      </vt:variant>
      <vt:variant>
        <vt:i4>0</vt:i4>
      </vt:variant>
      <vt:variant>
        <vt:i4>5</vt:i4>
      </vt:variant>
      <vt:variant>
        <vt:lpwstr>https://www.my.gov.ge/ka-ge/services/5/service/182</vt:lpwstr>
      </vt:variant>
      <vt:variant>
        <vt:lpwstr/>
      </vt:variant>
      <vt:variant>
        <vt:i4>6684739</vt:i4>
      </vt:variant>
      <vt:variant>
        <vt:i4>6</vt:i4>
      </vt:variant>
      <vt:variant>
        <vt:i4>0</vt:i4>
      </vt:variant>
      <vt:variant>
        <vt:i4>5</vt:i4>
      </vt:variant>
      <vt:variant>
        <vt:lpwstr>mailto:zviad.khukhunashvili@rec-caucasus.org</vt:lpwstr>
      </vt:variant>
      <vt:variant>
        <vt:lpwstr/>
      </vt:variant>
      <vt:variant>
        <vt:i4>4325490</vt:i4>
      </vt:variant>
      <vt:variant>
        <vt:i4>3</vt:i4>
      </vt:variant>
      <vt:variant>
        <vt:i4>0</vt:i4>
      </vt:variant>
      <vt:variant>
        <vt:i4>5</vt:i4>
      </vt:variant>
      <vt:variant>
        <vt:lpwstr>mailto:sophiko.akhobadze@rec-caucasus.org</vt:lpwstr>
      </vt:variant>
      <vt:variant>
        <vt:lpwstr/>
      </vt:variant>
      <vt:variant>
        <vt:i4>7012434</vt:i4>
      </vt:variant>
      <vt:variant>
        <vt:i4>0</vt:i4>
      </vt:variant>
      <vt:variant>
        <vt:i4>0</vt:i4>
      </vt:variant>
      <vt:variant>
        <vt:i4>5</vt:i4>
      </vt:variant>
      <vt:variant>
        <vt:lpwstr>mailto:nino.nadibaidze@rec-caucasus.org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Annick Devillé</dc:creator>
  <cp:keywords/>
  <cp:lastModifiedBy>Anna Rukhadze</cp:lastModifiedBy>
  <cp:revision>17</cp:revision>
  <cp:lastPrinted>2007-11-21T06:36:00Z</cp:lastPrinted>
  <dcterms:created xsi:type="dcterms:W3CDTF">2023-04-27T08:28:00Z</dcterms:created>
  <dcterms:modified xsi:type="dcterms:W3CDTF">2023-08-30T08:09:00Z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