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6590" w14:textId="5117D7EC" w:rsidR="002527F3" w:rsidRDefault="008C3839" w:rsidP="00AA77C9">
      <w:pPr>
        <w:jc w:val="both"/>
        <w:rPr>
          <w:rFonts w:ascii="Sylfaen" w:hAnsi="Sylfaen" w:cs="Sylfaen"/>
          <w:b/>
          <w:bCs/>
          <w:sz w:val="28"/>
          <w:szCs w:val="28"/>
        </w:rPr>
      </w:pPr>
      <w:bookmarkStart w:id="0" w:name="_Hlk144830265"/>
      <w:r w:rsidRPr="00437F52">
        <w:rPr>
          <w:rFonts w:cs="Arial"/>
          <w:noProof/>
        </w:rPr>
        <w:drawing>
          <wp:inline distT="0" distB="0" distL="0" distR="0" wp14:anchorId="1AC35BB8" wp14:editId="08793DC2">
            <wp:extent cx="6120130" cy="917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22F9" w14:textId="77777777" w:rsidR="008C3839" w:rsidRDefault="008C3839" w:rsidP="00AA77C9">
      <w:pPr>
        <w:jc w:val="both"/>
        <w:rPr>
          <w:rFonts w:ascii="Sylfaen" w:hAnsi="Sylfaen" w:cs="Sylfaen"/>
          <w:b/>
          <w:bCs/>
          <w:sz w:val="28"/>
          <w:szCs w:val="28"/>
        </w:rPr>
      </w:pPr>
    </w:p>
    <w:p w14:paraId="51485FC9" w14:textId="77777777" w:rsidR="008C3839" w:rsidRDefault="009D3865" w:rsidP="008C3839">
      <w:pPr>
        <w:jc w:val="center"/>
        <w:rPr>
          <w:rFonts w:ascii="Sylfaen" w:hAnsi="Sylfaen" w:cs="Sylfaen"/>
          <w:b/>
          <w:bCs/>
          <w:sz w:val="28"/>
          <w:szCs w:val="28"/>
        </w:rPr>
      </w:pPr>
      <w:r w:rsidRPr="009D3865">
        <w:rPr>
          <w:rFonts w:ascii="Sylfaen" w:hAnsi="Sylfaen" w:cs="Sylfaen"/>
          <w:b/>
          <w:bCs/>
          <w:sz w:val="28"/>
          <w:szCs w:val="28"/>
        </w:rPr>
        <w:t xml:space="preserve">Criteria for the Selection of Plot for the Establishment </w:t>
      </w:r>
    </w:p>
    <w:p w14:paraId="7BA6778E" w14:textId="77777777" w:rsidR="008C3839" w:rsidRDefault="009D3865" w:rsidP="008C3839">
      <w:pPr>
        <w:jc w:val="center"/>
        <w:rPr>
          <w:rFonts w:ascii="Sylfaen" w:hAnsi="Sylfaen" w:cs="Sylfaen"/>
          <w:b/>
          <w:bCs/>
          <w:sz w:val="28"/>
          <w:szCs w:val="28"/>
        </w:rPr>
      </w:pPr>
      <w:r w:rsidRPr="009D3865">
        <w:rPr>
          <w:rFonts w:ascii="Sylfaen" w:hAnsi="Sylfaen" w:cs="Sylfaen"/>
          <w:b/>
          <w:bCs/>
          <w:sz w:val="28"/>
          <w:szCs w:val="28"/>
        </w:rPr>
        <w:t xml:space="preserve">of the </w:t>
      </w:r>
      <w:r w:rsidR="00AA77C9">
        <w:rPr>
          <w:rFonts w:ascii="Sylfaen" w:hAnsi="Sylfaen" w:cs="Sylfaen"/>
          <w:b/>
          <w:bCs/>
          <w:sz w:val="28"/>
          <w:szCs w:val="28"/>
        </w:rPr>
        <w:t xml:space="preserve">Pilot Vine Nursery for </w:t>
      </w:r>
      <w:r w:rsidRPr="009D3865">
        <w:rPr>
          <w:rFonts w:ascii="Sylfaen" w:hAnsi="Sylfaen" w:cs="Sylfaen"/>
          <w:b/>
          <w:bCs/>
          <w:sz w:val="28"/>
          <w:szCs w:val="28"/>
        </w:rPr>
        <w:t xml:space="preserve">Meskhetian </w:t>
      </w:r>
      <w:r w:rsidR="00AA77C9">
        <w:rPr>
          <w:rFonts w:ascii="Sylfaen" w:hAnsi="Sylfaen" w:cs="Sylfaen"/>
          <w:b/>
          <w:bCs/>
          <w:sz w:val="28"/>
          <w:szCs w:val="28"/>
        </w:rPr>
        <w:t xml:space="preserve">Vine Varieties </w:t>
      </w:r>
    </w:p>
    <w:p w14:paraId="57928FEC" w14:textId="608F7C75" w:rsidR="009D3865" w:rsidRDefault="009D3865" w:rsidP="008C3839">
      <w:pPr>
        <w:jc w:val="center"/>
        <w:rPr>
          <w:rFonts w:ascii="Sylfaen" w:hAnsi="Sylfaen" w:cs="Sylfaen"/>
          <w:b/>
          <w:bCs/>
          <w:sz w:val="28"/>
          <w:szCs w:val="28"/>
        </w:rPr>
      </w:pPr>
      <w:r w:rsidRPr="009D3865">
        <w:rPr>
          <w:rFonts w:ascii="Sylfaen" w:hAnsi="Sylfaen" w:cs="Sylfaen"/>
          <w:b/>
          <w:bCs/>
          <w:sz w:val="28"/>
          <w:szCs w:val="28"/>
        </w:rPr>
        <w:t xml:space="preserve">in </w:t>
      </w:r>
      <w:proofErr w:type="spellStart"/>
      <w:r w:rsidRPr="009D3865">
        <w:rPr>
          <w:rFonts w:ascii="Sylfaen" w:hAnsi="Sylfaen" w:cs="Sylfaen"/>
          <w:b/>
          <w:bCs/>
          <w:sz w:val="28"/>
          <w:szCs w:val="28"/>
        </w:rPr>
        <w:t>Samtskhe</w:t>
      </w:r>
      <w:proofErr w:type="spellEnd"/>
      <w:r w:rsidRPr="009D3865">
        <w:rPr>
          <w:rFonts w:ascii="Sylfaen" w:hAnsi="Sylfaen" w:cs="Sylfaen"/>
          <w:b/>
          <w:bCs/>
          <w:sz w:val="28"/>
          <w:szCs w:val="28"/>
        </w:rPr>
        <w:t>-Javakheti Region in Georgia</w:t>
      </w:r>
    </w:p>
    <w:p w14:paraId="238997E8" w14:textId="77777777" w:rsidR="00AA77C9" w:rsidRPr="009D3865" w:rsidRDefault="00AA77C9" w:rsidP="008C3839">
      <w:pPr>
        <w:jc w:val="center"/>
        <w:rPr>
          <w:rFonts w:ascii="Sylfaen" w:hAnsi="Sylfaen" w:cs="Sylfaen"/>
          <w:b/>
          <w:bCs/>
          <w:sz w:val="28"/>
          <w:szCs w:val="28"/>
        </w:rPr>
      </w:pPr>
    </w:p>
    <w:p w14:paraId="52750898" w14:textId="77777777" w:rsidR="008C3839" w:rsidRDefault="009D3865" w:rsidP="008C3839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9D3865">
        <w:rPr>
          <w:rFonts w:ascii="Sylfaen" w:hAnsi="Sylfaen" w:cs="Sylfaen"/>
          <w:b/>
          <w:bCs/>
          <w:sz w:val="28"/>
          <w:szCs w:val="28"/>
          <w:lang w:val="ka-GE"/>
        </w:rPr>
        <w:t>კრიტერიუმები სამცხე-ჯავახეთში</w:t>
      </w:r>
      <w:r w:rsidR="00AA77C9">
        <w:rPr>
          <w:rFonts w:ascii="Sylfaen" w:hAnsi="Sylfaen" w:cs="Sylfaen"/>
          <w:b/>
          <w:bCs/>
          <w:sz w:val="28"/>
          <w:szCs w:val="28"/>
          <w:lang w:val="ka-GE"/>
        </w:rPr>
        <w:t xml:space="preserve"> ვაზის მესხური ჯიშების </w:t>
      </w:r>
    </w:p>
    <w:p w14:paraId="2D439490" w14:textId="3C4587BC" w:rsidR="009D3865" w:rsidRDefault="00AA77C9" w:rsidP="008C3839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bookmarkStart w:id="1" w:name="_Hlk150526473"/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საცდელი სანერგე </w:t>
      </w:r>
      <w:r w:rsidR="009D3865" w:rsidRPr="009D3865">
        <w:rPr>
          <w:rFonts w:ascii="Sylfaen" w:hAnsi="Sylfaen" w:cs="Sylfaen"/>
          <w:b/>
          <w:bCs/>
          <w:sz w:val="28"/>
          <w:szCs w:val="28"/>
          <w:lang w:val="ka-GE"/>
        </w:rPr>
        <w:t xml:space="preserve">მეურნეობის </w:t>
      </w:r>
      <w:bookmarkEnd w:id="1"/>
      <w:r w:rsidR="009D3865" w:rsidRPr="009D3865">
        <w:rPr>
          <w:rFonts w:ascii="Sylfaen" w:hAnsi="Sylfaen" w:cs="Sylfaen"/>
          <w:b/>
          <w:bCs/>
          <w:sz w:val="28"/>
          <w:szCs w:val="28"/>
          <w:lang w:val="ka-GE"/>
        </w:rPr>
        <w:t xml:space="preserve">მოსაწყობად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ფერმერული მეურნეობის მიწის ნაკვეთის შესარჩევი კონკურსისათვის</w:t>
      </w:r>
    </w:p>
    <w:p w14:paraId="3AE0AC49" w14:textId="77777777" w:rsidR="009D3865" w:rsidRPr="009D3865" w:rsidRDefault="009D3865" w:rsidP="008C3839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4B8534B0" w14:textId="50431BFA" w:rsidR="009D3865" w:rsidRDefault="009D3865" w:rsidP="00AA77C9">
      <w:pPr>
        <w:jc w:val="both"/>
        <w:rPr>
          <w:rFonts w:ascii="Sylfaen" w:hAnsi="Sylfaen" w:cs="Sylfaen"/>
          <w:b/>
          <w:bCs/>
        </w:rPr>
      </w:pPr>
    </w:p>
    <w:p w14:paraId="39953012" w14:textId="4753B08C" w:rsidR="009D3865" w:rsidRDefault="009D3865" w:rsidP="00AA77C9">
      <w:pPr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Technical Requirements for the Plots</w:t>
      </w:r>
      <w:r>
        <w:rPr>
          <w:rFonts w:ascii="Sylfaen" w:hAnsi="Sylfaen" w:cs="Sylfaen"/>
          <w:b/>
          <w:bCs/>
          <w:lang w:val="ka-GE"/>
        </w:rPr>
        <w:t xml:space="preserve"> / ნაკვეთისადმი ტექნიკური მოთხოვნები</w:t>
      </w:r>
      <w:r>
        <w:rPr>
          <w:rFonts w:ascii="Sylfaen" w:hAnsi="Sylfaen" w:cs="Sylfaen"/>
          <w:b/>
          <w:bCs/>
        </w:rPr>
        <w:t xml:space="preserve">: </w:t>
      </w:r>
    </w:p>
    <w:p w14:paraId="70A8CF30" w14:textId="77777777" w:rsidR="005168E8" w:rsidRDefault="005168E8" w:rsidP="00AA77C9">
      <w:pPr>
        <w:jc w:val="both"/>
        <w:rPr>
          <w:rFonts w:ascii="Sylfaen" w:hAnsi="Sylfaen" w:cs="Sylfaen"/>
          <w:b/>
          <w:bCs/>
        </w:rPr>
      </w:pPr>
    </w:p>
    <w:p w14:paraId="64511D02" w14:textId="1A1A89AA" w:rsidR="009D3865" w:rsidRDefault="009D3865" w:rsidP="00AA77C9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 w:rsidRPr="009D3865">
        <w:rPr>
          <w:rFonts w:ascii="Sylfaen" w:hAnsi="Sylfaen" w:cs="Sylfaen"/>
        </w:rPr>
        <w:t xml:space="preserve">Plot have to be located in </w:t>
      </w:r>
      <w:proofErr w:type="spellStart"/>
      <w:r w:rsidRPr="009D3865">
        <w:rPr>
          <w:rFonts w:ascii="Sylfaen" w:hAnsi="Sylfaen" w:cs="Sylfaen"/>
        </w:rPr>
        <w:t>Samtskhe</w:t>
      </w:r>
      <w:proofErr w:type="spellEnd"/>
      <w:r w:rsidRPr="009D3865">
        <w:rPr>
          <w:rFonts w:ascii="Sylfaen" w:hAnsi="Sylfaen" w:cs="Sylfaen"/>
        </w:rPr>
        <w:t>-Javakheti Region</w:t>
      </w:r>
      <w:r w:rsidR="00AA77C9">
        <w:rPr>
          <w:rFonts w:ascii="Sylfaen" w:hAnsi="Sylfaen" w:cs="Sylfaen"/>
        </w:rPr>
        <w:t xml:space="preserve">, particularly in </w:t>
      </w:r>
      <w:proofErr w:type="spellStart"/>
      <w:r w:rsidR="00AA77C9">
        <w:rPr>
          <w:rFonts w:ascii="Sylfaen" w:hAnsi="Sylfaen" w:cs="Sylfaen"/>
        </w:rPr>
        <w:t>Aspindza</w:t>
      </w:r>
      <w:proofErr w:type="spellEnd"/>
      <w:r w:rsidR="00AA77C9">
        <w:rPr>
          <w:rFonts w:ascii="Sylfaen" w:hAnsi="Sylfaen" w:cs="Sylfaen"/>
        </w:rPr>
        <w:t xml:space="preserve"> </w:t>
      </w:r>
      <w:r w:rsidR="00DF5E57">
        <w:rPr>
          <w:rFonts w:ascii="Sylfaen" w:hAnsi="Sylfaen" w:cs="Sylfaen"/>
        </w:rPr>
        <w:t>or</w:t>
      </w:r>
      <w:r w:rsidR="00AA77C9">
        <w:rPr>
          <w:rFonts w:ascii="Sylfaen" w:hAnsi="Sylfaen" w:cs="Sylfaen"/>
        </w:rPr>
        <w:t xml:space="preserve"> Akhaltsikhe Municipalities</w:t>
      </w:r>
      <w:r>
        <w:rPr>
          <w:rFonts w:ascii="Sylfaen" w:hAnsi="Sylfaen" w:cs="Sylfaen"/>
        </w:rPr>
        <w:t xml:space="preserve"> / </w:t>
      </w:r>
      <w:r>
        <w:rPr>
          <w:rFonts w:ascii="Sylfaen" w:hAnsi="Sylfaen" w:cs="Sylfaen"/>
          <w:lang w:val="ka-GE"/>
        </w:rPr>
        <w:t>ნაკვეთი უნდა მდებარეობდეს სამცხე-ჯავახეთის რეგიონში</w:t>
      </w:r>
      <w:r w:rsidR="00AA77C9">
        <w:rPr>
          <w:rFonts w:ascii="Sylfaen" w:hAnsi="Sylfaen" w:cs="Sylfaen"/>
        </w:rPr>
        <w:t xml:space="preserve">, </w:t>
      </w:r>
      <w:r w:rsidR="00AA77C9">
        <w:rPr>
          <w:rFonts w:ascii="Sylfaen" w:hAnsi="Sylfaen" w:cs="Sylfaen"/>
          <w:lang w:val="ka-GE"/>
        </w:rPr>
        <w:t>კერძოდ კი ასპინ</w:t>
      </w:r>
      <w:r w:rsidR="001B5AE3">
        <w:rPr>
          <w:rFonts w:ascii="Sylfaen" w:hAnsi="Sylfaen" w:cs="Sylfaen"/>
          <w:lang w:val="ka-GE"/>
        </w:rPr>
        <w:t>ძ</w:t>
      </w:r>
      <w:r w:rsidR="00AA77C9">
        <w:rPr>
          <w:rFonts w:ascii="Sylfaen" w:hAnsi="Sylfaen" w:cs="Sylfaen"/>
          <w:lang w:val="ka-GE"/>
        </w:rPr>
        <w:t>ისა</w:t>
      </w:r>
      <w:r w:rsidR="00DF5E57">
        <w:rPr>
          <w:rFonts w:ascii="Sylfaen" w:hAnsi="Sylfaen" w:cs="Sylfaen"/>
          <w:lang w:val="ka-GE"/>
        </w:rPr>
        <w:t xml:space="preserve"> </w:t>
      </w:r>
      <w:r w:rsidR="00AA77C9">
        <w:rPr>
          <w:rFonts w:ascii="Sylfaen" w:hAnsi="Sylfaen" w:cs="Sylfaen"/>
          <w:lang w:val="ka-GE"/>
        </w:rPr>
        <w:t>ა</w:t>
      </w:r>
      <w:r w:rsidR="00DF5E57">
        <w:rPr>
          <w:rFonts w:ascii="Sylfaen" w:hAnsi="Sylfaen" w:cs="Sylfaen"/>
          <w:lang w:val="ka-GE"/>
        </w:rPr>
        <w:t>ნ</w:t>
      </w:r>
      <w:r w:rsidR="00AA77C9">
        <w:rPr>
          <w:rFonts w:ascii="Sylfaen" w:hAnsi="Sylfaen" w:cs="Sylfaen"/>
          <w:lang w:val="ka-GE"/>
        </w:rPr>
        <w:t xml:space="preserve"> ახალციხის მუნიციპალიტეტში</w:t>
      </w:r>
      <w:r w:rsidRPr="009D3865">
        <w:rPr>
          <w:rFonts w:ascii="Sylfaen" w:hAnsi="Sylfaen" w:cs="Sylfaen"/>
        </w:rPr>
        <w:t xml:space="preserve">; </w:t>
      </w:r>
    </w:p>
    <w:p w14:paraId="5825597D" w14:textId="0AA60D59" w:rsidR="009D3865" w:rsidRPr="005168E8" w:rsidRDefault="009D3865" w:rsidP="00AA77C9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Minimal Area for the establishment of the Vine Seedlings’ Nursery must </w:t>
      </w:r>
      <w:r w:rsidR="00A95083">
        <w:rPr>
          <w:rFonts w:ascii="Sylfaen" w:hAnsi="Sylfaen" w:cs="Sylfaen"/>
        </w:rPr>
        <w:t>b</w:t>
      </w:r>
      <w:r>
        <w:rPr>
          <w:rFonts w:ascii="Sylfaen" w:hAnsi="Sylfaen" w:cs="Sylfaen"/>
        </w:rPr>
        <w:t>e 3.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 xml:space="preserve"> – 4 ha</w:t>
      </w:r>
      <w:r>
        <w:rPr>
          <w:rFonts w:ascii="Sylfaen" w:hAnsi="Sylfaen" w:cs="Sylfaen"/>
          <w:lang w:val="ka-GE"/>
        </w:rPr>
        <w:t xml:space="preserve"> / ვაზის სანერგე მეურნეობის მოსაწყობად საჭირო მინიმალური ფართობი 3.5 – 4 ჰა;</w:t>
      </w:r>
    </w:p>
    <w:p w14:paraId="05D13224" w14:textId="70AA9322" w:rsidR="009D3865" w:rsidRPr="005168E8" w:rsidRDefault="005168E8" w:rsidP="00AA77C9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Plot </w:t>
      </w:r>
      <w:r w:rsidR="0029335E">
        <w:rPr>
          <w:rFonts w:ascii="Sylfaen" w:hAnsi="Sylfaen" w:cs="Sylfaen"/>
        </w:rPr>
        <w:t xml:space="preserve">is desired to be supplied with </w:t>
      </w:r>
      <w:r>
        <w:rPr>
          <w:rFonts w:ascii="Sylfaen" w:hAnsi="Sylfaen" w:cs="Sylfaen"/>
        </w:rPr>
        <w:t xml:space="preserve">water </w:t>
      </w:r>
      <w:r w:rsidR="0029335E">
        <w:rPr>
          <w:rFonts w:ascii="Sylfaen" w:hAnsi="Sylfaen" w:cs="Sylfaen"/>
        </w:rPr>
        <w:t xml:space="preserve">/ </w:t>
      </w:r>
      <w:r>
        <w:rPr>
          <w:rFonts w:ascii="Sylfaen" w:hAnsi="Sylfaen" w:cs="Sylfaen"/>
          <w:lang w:val="ka-GE"/>
        </w:rPr>
        <w:t xml:space="preserve">ნაკვეთზე </w:t>
      </w:r>
      <w:r w:rsidR="0029335E" w:rsidRPr="0029335E">
        <w:rPr>
          <w:rFonts w:ascii="Sylfaen" w:hAnsi="Sylfaen" w:cs="Sylfaen"/>
          <w:lang w:val="ka-GE"/>
        </w:rPr>
        <w:t>სასურველია</w:t>
      </w:r>
      <w:r w:rsidR="0029335E">
        <w:rPr>
          <w:rFonts w:ascii="Sylfaen" w:hAnsi="Sylfaen" w:cs="Sylfaen"/>
          <w:lang w:val="ka-GE"/>
        </w:rPr>
        <w:t xml:space="preserve"> </w:t>
      </w:r>
      <w:r w:rsidR="0029335E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მიყვანილი</w:t>
      </w:r>
      <w:r w:rsidR="0029335E">
        <w:rPr>
          <w:rFonts w:ascii="Sylfaen" w:hAnsi="Sylfaen" w:cs="Sylfaen"/>
        </w:rPr>
        <w:t xml:space="preserve"> </w:t>
      </w:r>
      <w:r w:rsidR="0029335E">
        <w:rPr>
          <w:rFonts w:ascii="Sylfaen" w:hAnsi="Sylfaen" w:cs="Sylfaen"/>
          <w:lang w:val="ka-GE"/>
        </w:rPr>
        <w:t>იყოს</w:t>
      </w:r>
      <w:r>
        <w:rPr>
          <w:rFonts w:ascii="Sylfaen" w:hAnsi="Sylfaen" w:cs="Sylfaen"/>
          <w:lang w:val="ka-GE"/>
        </w:rPr>
        <w:t xml:space="preserve"> </w:t>
      </w:r>
      <w:r w:rsidR="00675F05">
        <w:rPr>
          <w:rFonts w:ascii="Sylfaen" w:hAnsi="Sylfaen" w:cs="Sylfaen"/>
          <w:lang w:val="ka-GE"/>
        </w:rPr>
        <w:t>წყალი</w:t>
      </w:r>
      <w:r>
        <w:rPr>
          <w:rFonts w:ascii="Sylfaen" w:hAnsi="Sylfaen" w:cs="Sylfaen"/>
          <w:lang w:val="ka-GE"/>
        </w:rPr>
        <w:t>;</w:t>
      </w:r>
    </w:p>
    <w:p w14:paraId="13F0B82B" w14:textId="74E58BE0" w:rsidR="005168E8" w:rsidRPr="002234BE" w:rsidRDefault="005168E8" w:rsidP="00AA77C9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Plot </w:t>
      </w:r>
      <w:r w:rsidR="0029335E">
        <w:rPr>
          <w:rFonts w:ascii="Sylfaen" w:hAnsi="Sylfaen" w:cs="Sylfaen"/>
        </w:rPr>
        <w:t>is desired to be supplied with</w:t>
      </w:r>
      <w:r>
        <w:rPr>
          <w:rFonts w:ascii="Sylfaen" w:hAnsi="Sylfaen" w:cs="Sylfaen"/>
        </w:rPr>
        <w:t xml:space="preserve"> electricity in place / </w:t>
      </w:r>
      <w:r>
        <w:rPr>
          <w:rFonts w:ascii="Sylfaen" w:hAnsi="Sylfaen" w:cs="Sylfaen"/>
          <w:lang w:val="ka-GE"/>
        </w:rPr>
        <w:t xml:space="preserve">ნაკვეთზე </w:t>
      </w:r>
      <w:r w:rsidR="0029335E">
        <w:rPr>
          <w:rFonts w:ascii="Sylfaen" w:hAnsi="Sylfaen" w:cs="Sylfaen"/>
          <w:lang w:val="ka-GE"/>
        </w:rPr>
        <w:t xml:space="preserve">სასურველია </w:t>
      </w:r>
      <w:r>
        <w:rPr>
          <w:rFonts w:ascii="Sylfaen" w:hAnsi="Sylfaen" w:cs="Sylfaen"/>
          <w:lang w:val="ka-GE"/>
        </w:rPr>
        <w:t xml:space="preserve">მიყვანილი იყოს ელექტროენერგია; </w:t>
      </w:r>
    </w:p>
    <w:p w14:paraId="72E567AD" w14:textId="3C91565F" w:rsidR="002234BE" w:rsidRPr="00F34F28" w:rsidRDefault="002234BE" w:rsidP="002234BE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bookmarkStart w:id="2" w:name="_Hlk150185636"/>
      <w:r w:rsidRPr="00F34F28">
        <w:rPr>
          <w:rFonts w:ascii="Sylfaen" w:hAnsi="Sylfaen" w:cs="Sylfaen"/>
        </w:rPr>
        <w:t>Plot is desired to be fenced</w:t>
      </w:r>
      <w:r>
        <w:rPr>
          <w:rFonts w:ascii="Sylfaen" w:hAnsi="Sylfaen" w:cs="Sylfaen"/>
          <w:lang w:val="ka-GE"/>
        </w:rPr>
        <w:t xml:space="preserve"> </w:t>
      </w:r>
      <w:r w:rsidRPr="00F34F28">
        <w:rPr>
          <w:rFonts w:ascii="Sylfaen" w:hAnsi="Sylfaen" w:cs="Sylfaen"/>
        </w:rPr>
        <w:t xml:space="preserve">/ </w:t>
      </w:r>
      <w:r w:rsidRPr="00F34F28">
        <w:rPr>
          <w:rFonts w:ascii="Sylfaen" w:hAnsi="Sylfaen" w:cs="Sylfaen"/>
          <w:lang w:val="ka-GE"/>
        </w:rPr>
        <w:t xml:space="preserve">ნაკვეთი სასურველია იყოს შემოღობილი; </w:t>
      </w:r>
    </w:p>
    <w:bookmarkEnd w:id="2"/>
    <w:p w14:paraId="7CB80CAC" w14:textId="414DFC4D" w:rsidR="0029335E" w:rsidRDefault="0029335E" w:rsidP="00AA77C9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29335E">
        <w:rPr>
          <w:rFonts w:ascii="Sylfaen" w:hAnsi="Sylfaen" w:cs="Sylfaen"/>
        </w:rPr>
        <w:t xml:space="preserve">The plot must not be planted by perennial crops (vine, fruit trees) during the last five years / </w:t>
      </w:r>
      <w:r w:rsidRPr="0029335E">
        <w:rPr>
          <w:rFonts w:ascii="Sylfaen" w:hAnsi="Sylfaen" w:cs="Sylfaen"/>
          <w:lang w:val="ka-GE"/>
        </w:rPr>
        <w:t>ნაკვეთ</w:t>
      </w:r>
      <w:r>
        <w:rPr>
          <w:rFonts w:ascii="Sylfaen" w:hAnsi="Sylfaen" w:cs="Sylfaen"/>
          <w:lang w:val="ka-GE"/>
        </w:rPr>
        <w:t xml:space="preserve">ი ბოლო ხუთი წლის განმავლობაში დაკავებული არ უნდა იყოს მრავალწლიანი (ვაზი, ხეხილი) კულტურებით; </w:t>
      </w:r>
    </w:p>
    <w:p w14:paraId="253CEEA8" w14:textId="2F9CD4A6" w:rsidR="005168E8" w:rsidRPr="0029335E" w:rsidRDefault="005168E8" w:rsidP="0029335E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29335E">
        <w:rPr>
          <w:rFonts w:ascii="Sylfaen" w:hAnsi="Sylfaen" w:cs="Sylfaen"/>
        </w:rPr>
        <w:t xml:space="preserve">Plot Must be not so far from the central road </w:t>
      </w:r>
      <w:r w:rsidR="002527F3" w:rsidRPr="0029335E">
        <w:rPr>
          <w:rFonts w:ascii="Sylfaen" w:hAnsi="Sylfaen" w:cs="Sylfaen"/>
        </w:rPr>
        <w:t xml:space="preserve">and </w:t>
      </w:r>
      <w:r w:rsidRPr="0029335E">
        <w:rPr>
          <w:rFonts w:ascii="Sylfaen" w:hAnsi="Sylfaen" w:cs="Sylfaen"/>
        </w:rPr>
        <w:t xml:space="preserve">must be </w:t>
      </w:r>
      <w:r w:rsidR="00F22B7F" w:rsidRPr="0029335E">
        <w:rPr>
          <w:rFonts w:ascii="Sylfaen" w:hAnsi="Sylfaen" w:cs="Sylfaen"/>
        </w:rPr>
        <w:t>easily</w:t>
      </w:r>
      <w:r w:rsidRPr="0029335E">
        <w:rPr>
          <w:rFonts w:ascii="Sylfaen" w:hAnsi="Sylfaen" w:cs="Sylfaen"/>
        </w:rPr>
        <w:t xml:space="preserve"> accessible </w:t>
      </w:r>
      <w:r w:rsidRPr="0029335E">
        <w:rPr>
          <w:rFonts w:ascii="Sylfaen" w:hAnsi="Sylfaen" w:cs="Sylfaen"/>
          <w:lang w:val="ka-GE"/>
        </w:rPr>
        <w:t>/</w:t>
      </w:r>
      <w:r w:rsidR="0029335E" w:rsidRPr="0029335E">
        <w:rPr>
          <w:rFonts w:ascii="Sylfaen" w:hAnsi="Sylfaen" w:cs="Sylfaen"/>
          <w:lang w:val="ka-GE"/>
        </w:rPr>
        <w:t xml:space="preserve"> ნაკვეთი </w:t>
      </w:r>
      <w:r w:rsidRPr="0029335E">
        <w:rPr>
          <w:rFonts w:ascii="Sylfaen" w:hAnsi="Sylfaen" w:cs="Sylfaen"/>
          <w:lang w:val="ka-GE"/>
        </w:rPr>
        <w:t>არ უნდა იყოს ძალიან დაშორებული ცენტრალური გზიდან და უნდა იყოს ად</w:t>
      </w:r>
      <w:r w:rsidR="00DF5E57">
        <w:rPr>
          <w:rFonts w:ascii="Sylfaen" w:hAnsi="Sylfaen" w:cs="Sylfaen"/>
          <w:lang w:val="ka-GE"/>
        </w:rPr>
        <w:t>ვ</w:t>
      </w:r>
      <w:r w:rsidRPr="0029335E">
        <w:rPr>
          <w:rFonts w:ascii="Sylfaen" w:hAnsi="Sylfaen" w:cs="Sylfaen"/>
          <w:lang w:val="ka-GE"/>
        </w:rPr>
        <w:t xml:space="preserve">ილად მისადგომი; </w:t>
      </w:r>
    </w:p>
    <w:p w14:paraId="11F2EEFC" w14:textId="0F1AFA2C" w:rsidR="005168E8" w:rsidRPr="00516E78" w:rsidRDefault="0029335E" w:rsidP="00AA77C9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 w:rsidRPr="00516E78">
        <w:rPr>
          <w:rFonts w:ascii="Sylfaen" w:hAnsi="Sylfaen" w:cs="Sylfaen"/>
        </w:rPr>
        <w:t xml:space="preserve">The plot must have a straight surface. The terrain, exposure, physical, agrochemical, and climatic conditions of the soil must meet the requirements for </w:t>
      </w:r>
      <w:r w:rsidR="00516E78" w:rsidRPr="00516E78">
        <w:rPr>
          <w:rFonts w:ascii="Sylfaen" w:hAnsi="Sylfaen" w:cs="Sylfaen"/>
        </w:rPr>
        <w:t xml:space="preserve">parent stocks for rootstocks </w:t>
      </w:r>
      <w:r w:rsidRPr="00516E78">
        <w:rPr>
          <w:rFonts w:ascii="Sylfaen" w:hAnsi="Sylfaen" w:cs="Sylfaen"/>
        </w:rPr>
        <w:t>and nurser</w:t>
      </w:r>
      <w:r w:rsidR="00516E78">
        <w:rPr>
          <w:rFonts w:ascii="Sylfaen" w:hAnsi="Sylfaen" w:cs="Sylfaen"/>
        </w:rPr>
        <w:t>y</w:t>
      </w:r>
      <w:r w:rsidRPr="00516E78">
        <w:rPr>
          <w:rFonts w:ascii="Sylfaen" w:hAnsi="Sylfaen" w:cs="Sylfaen"/>
          <w:lang w:val="ka-GE"/>
        </w:rPr>
        <w:t xml:space="preserve"> / </w:t>
      </w:r>
      <w:r w:rsidR="00BE7D89" w:rsidRPr="00516E78">
        <w:rPr>
          <w:rFonts w:ascii="Sylfaen" w:hAnsi="Sylfaen" w:cs="Sylfaen"/>
          <w:lang w:val="ka-GE"/>
        </w:rPr>
        <w:t>ნაკვეთს უნდა ჰქონდეს სწორი ზედაპირი. ნაკვეთის რელიეფი, ექსპოზიცია, ნიადაგის ფიზიკური,  აგროქიმიური, და</w:t>
      </w:r>
      <w:r w:rsidR="00BE7D89" w:rsidRPr="00516E78">
        <w:rPr>
          <w:rFonts w:ascii="Sylfaen" w:hAnsi="Sylfaen" w:cs="Sylfaen"/>
          <w:color w:val="FF0000"/>
          <w:lang w:val="ka-GE"/>
        </w:rPr>
        <w:t xml:space="preserve"> </w:t>
      </w:r>
      <w:r w:rsidR="00BE7D89" w:rsidRPr="00516E78">
        <w:rPr>
          <w:rFonts w:ascii="Sylfaen" w:hAnsi="Sylfaen" w:cs="Sylfaen"/>
          <w:lang w:val="ka-GE"/>
        </w:rPr>
        <w:t xml:space="preserve">კლიმატური პირობები უნდა აკმაყოფილებდეს </w:t>
      </w:r>
      <w:r w:rsidR="00550259" w:rsidRPr="00516E78">
        <w:rPr>
          <w:rFonts w:ascii="Sylfaen" w:hAnsi="Sylfaen" w:cs="Sylfaen"/>
          <w:lang w:val="ka-GE"/>
        </w:rPr>
        <w:t>ვაზის სადედეებისა და სანერგისადმი წაყენებულ</w:t>
      </w:r>
      <w:r w:rsidR="00516E78" w:rsidRPr="00516E78">
        <w:rPr>
          <w:rFonts w:ascii="Sylfaen" w:hAnsi="Sylfaen" w:cs="Sylfaen"/>
          <w:lang w:val="ka-GE"/>
        </w:rPr>
        <w:t xml:space="preserve"> </w:t>
      </w:r>
      <w:r w:rsidR="00BE7D89" w:rsidRPr="00516E78">
        <w:rPr>
          <w:rFonts w:ascii="Sylfaen" w:hAnsi="Sylfaen" w:cs="Sylfaen"/>
          <w:lang w:val="ka-GE"/>
        </w:rPr>
        <w:t xml:space="preserve">მოთხოვნებს; </w:t>
      </w:r>
      <w:r w:rsidR="005168E8" w:rsidRPr="00516E78">
        <w:rPr>
          <w:rFonts w:ascii="Sylfaen" w:hAnsi="Sylfaen" w:cs="Sylfaen"/>
        </w:rPr>
        <w:t xml:space="preserve"> </w:t>
      </w:r>
    </w:p>
    <w:p w14:paraId="4134D522" w14:textId="653EFD58" w:rsidR="00675F05" w:rsidRDefault="005168E8" w:rsidP="00AA77C9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 w:rsidRPr="00B4787D">
        <w:rPr>
          <w:rFonts w:ascii="Sylfaen" w:hAnsi="Sylfaen" w:cs="Sylfaen"/>
        </w:rPr>
        <w:t xml:space="preserve">Annual production volume of the Vine Seedlings’ </w:t>
      </w:r>
      <w:r w:rsidR="00F22B7F" w:rsidRPr="00B4787D">
        <w:rPr>
          <w:rFonts w:ascii="Sylfaen" w:hAnsi="Sylfaen" w:cs="Sylfaen"/>
        </w:rPr>
        <w:t>Nursery</w:t>
      </w:r>
      <w:r w:rsidR="00B4787D" w:rsidRPr="00B4787D">
        <w:rPr>
          <w:rFonts w:ascii="Sylfaen" w:hAnsi="Sylfaen" w:cs="Sylfaen"/>
        </w:rPr>
        <w:t>, to be arranged on the selected pilot plot, is expected to be within</w:t>
      </w:r>
      <w:r w:rsidR="00F22B7F" w:rsidRPr="00B4787D">
        <w:rPr>
          <w:rFonts w:ascii="Sylfaen" w:hAnsi="Sylfaen" w:cs="Sylfaen"/>
        </w:rPr>
        <w:t xml:space="preserve"> </w:t>
      </w:r>
      <w:r w:rsidR="00EC469A" w:rsidRPr="00B4787D">
        <w:rPr>
          <w:rFonts w:ascii="Sylfaen" w:hAnsi="Sylfaen" w:cs="Sylfaen"/>
        </w:rPr>
        <w:t>–</w:t>
      </w:r>
      <w:r w:rsidRPr="00B4787D">
        <w:rPr>
          <w:rFonts w:ascii="Sylfaen" w:hAnsi="Sylfaen" w:cs="Sylfaen"/>
        </w:rPr>
        <w:t xml:space="preserve"> </w:t>
      </w:r>
      <w:r w:rsidR="00EC469A" w:rsidRPr="00B4787D">
        <w:rPr>
          <w:rFonts w:ascii="Sylfaen" w:hAnsi="Sylfaen" w:cs="Sylfaen"/>
          <w:lang w:val="ka-GE"/>
        </w:rPr>
        <w:t xml:space="preserve">50,000 - </w:t>
      </w:r>
      <w:r w:rsidRPr="00B4787D">
        <w:rPr>
          <w:rFonts w:ascii="Sylfaen" w:hAnsi="Sylfaen" w:cs="Sylfaen"/>
        </w:rPr>
        <w:t xml:space="preserve">100,000 </w:t>
      </w:r>
      <w:r w:rsidR="00516E78" w:rsidRPr="00B4787D">
        <w:rPr>
          <w:rFonts w:ascii="Sylfaen" w:hAnsi="Sylfaen" w:cs="Sylfaen"/>
        </w:rPr>
        <w:t xml:space="preserve">grafted </w:t>
      </w:r>
      <w:r w:rsidRPr="00B4787D">
        <w:rPr>
          <w:rFonts w:ascii="Sylfaen" w:hAnsi="Sylfaen" w:cs="Sylfaen"/>
        </w:rPr>
        <w:t>pieces</w:t>
      </w:r>
      <w:r w:rsidRPr="00B4787D">
        <w:rPr>
          <w:rFonts w:ascii="Sylfaen" w:hAnsi="Sylfaen" w:cs="Sylfaen"/>
          <w:lang w:val="ka-GE"/>
        </w:rPr>
        <w:t xml:space="preserve">, </w:t>
      </w:r>
      <w:r w:rsidRPr="00B4787D">
        <w:rPr>
          <w:rFonts w:ascii="Sylfaen" w:hAnsi="Sylfaen" w:cs="Sylfaen"/>
        </w:rPr>
        <w:t xml:space="preserve">50% of produced seedlings have to be distributed </w:t>
      </w:r>
      <w:r w:rsidR="00B4787D" w:rsidRPr="00B4787D">
        <w:rPr>
          <w:rFonts w:ascii="Sylfaen" w:hAnsi="Sylfaen" w:cs="Sylfaen"/>
        </w:rPr>
        <w:t xml:space="preserve">by the owner of the plot </w:t>
      </w:r>
      <w:r w:rsidRPr="00B4787D">
        <w:rPr>
          <w:rFonts w:ascii="Sylfaen" w:hAnsi="Sylfaen" w:cs="Sylfaen"/>
        </w:rPr>
        <w:t xml:space="preserve">free of charge to </w:t>
      </w:r>
      <w:r w:rsidR="00B4787D" w:rsidRPr="00B4787D">
        <w:rPr>
          <w:rFonts w:ascii="Sylfaen" w:hAnsi="Sylfaen" w:cs="Sylfaen"/>
        </w:rPr>
        <w:t xml:space="preserve">other </w:t>
      </w:r>
      <w:r w:rsidRPr="00B4787D">
        <w:rPr>
          <w:rFonts w:ascii="Sylfaen" w:hAnsi="Sylfaen" w:cs="Sylfaen"/>
        </w:rPr>
        <w:t xml:space="preserve">farmers interested in multiplying and growing Meskhetian Vine Varieties within the </w:t>
      </w:r>
      <w:r w:rsidR="00F22B7F" w:rsidRPr="00B4787D">
        <w:rPr>
          <w:rFonts w:ascii="Sylfaen" w:hAnsi="Sylfaen" w:cs="Sylfaen"/>
        </w:rPr>
        <w:t>project</w:t>
      </w:r>
      <w:r w:rsidR="00784542" w:rsidRPr="00B4787D">
        <w:rPr>
          <w:rFonts w:ascii="Sylfaen" w:hAnsi="Sylfaen" w:cs="Sylfaen"/>
          <w:lang w:val="ka-GE"/>
        </w:rPr>
        <w:t xml:space="preserve"> </w:t>
      </w:r>
      <w:r w:rsidR="00784542" w:rsidRPr="00B4787D">
        <w:rPr>
          <w:rFonts w:ascii="Sylfaen" w:hAnsi="Sylfaen" w:cs="Sylfaen"/>
        </w:rPr>
        <w:t xml:space="preserve">in </w:t>
      </w:r>
      <w:proofErr w:type="spellStart"/>
      <w:r w:rsidR="00784542" w:rsidRPr="00B4787D">
        <w:rPr>
          <w:rFonts w:ascii="Sylfaen" w:hAnsi="Sylfaen" w:cs="Sylfaen"/>
        </w:rPr>
        <w:t>Samtskhe-Javaketi</w:t>
      </w:r>
      <w:proofErr w:type="spellEnd"/>
      <w:r w:rsidR="00784542" w:rsidRPr="00B4787D">
        <w:rPr>
          <w:rFonts w:ascii="Sylfaen" w:hAnsi="Sylfaen" w:cs="Sylfaen"/>
        </w:rPr>
        <w:t xml:space="preserve"> Region</w:t>
      </w:r>
      <w:r w:rsidR="00F22B7F" w:rsidRPr="00B4787D">
        <w:rPr>
          <w:rFonts w:ascii="Sylfaen" w:hAnsi="Sylfaen" w:cs="Sylfaen"/>
        </w:rPr>
        <w:t xml:space="preserve"> /</w:t>
      </w:r>
      <w:r w:rsidRPr="00DF5E57">
        <w:rPr>
          <w:rFonts w:ascii="Sylfaen" w:hAnsi="Sylfaen" w:cs="Sylfaen"/>
          <w:lang w:val="ka-GE"/>
        </w:rPr>
        <w:t xml:space="preserve"> </w:t>
      </w:r>
      <w:r w:rsidR="00DF5E57" w:rsidRPr="00DF5E57">
        <w:rPr>
          <w:rFonts w:ascii="Sylfaen" w:hAnsi="Sylfaen" w:cs="Sylfaen"/>
          <w:lang w:val="ka-GE"/>
        </w:rPr>
        <w:t>შერჩეულ მიწის ნაკვეთზე მოსაწყობი</w:t>
      </w:r>
      <w:r w:rsidR="00DF5E57">
        <w:rPr>
          <w:rFonts w:ascii="Sylfaen" w:hAnsi="Sylfaen" w:cs="Sylfaen"/>
          <w:lang w:val="ka-GE"/>
        </w:rPr>
        <w:t xml:space="preserve"> </w:t>
      </w:r>
      <w:r w:rsidRPr="00DF5E57">
        <w:rPr>
          <w:rFonts w:ascii="Sylfaen" w:hAnsi="Sylfaen" w:cs="Sylfaen"/>
          <w:lang w:val="ka-GE"/>
        </w:rPr>
        <w:t xml:space="preserve">ვაზის სანერგე მეურნეობის ყოველწლიური მწარმოებლობა </w:t>
      </w:r>
      <w:r w:rsidR="00DF5E57">
        <w:rPr>
          <w:rFonts w:ascii="Sylfaen" w:hAnsi="Sylfaen" w:cs="Sylfaen"/>
          <w:lang w:val="ka-GE"/>
        </w:rPr>
        <w:t xml:space="preserve">სავარაუდოდ იქნება </w:t>
      </w:r>
      <w:r w:rsidR="00EC469A" w:rsidRPr="00DF5E57">
        <w:rPr>
          <w:rFonts w:ascii="Sylfaen" w:hAnsi="Sylfaen" w:cs="Sylfaen"/>
        </w:rPr>
        <w:t>50,000</w:t>
      </w:r>
      <w:r w:rsidR="00EC469A" w:rsidRPr="00DF5E57">
        <w:rPr>
          <w:rFonts w:ascii="Sylfaen" w:hAnsi="Sylfaen" w:cs="Sylfaen"/>
          <w:lang w:val="ka-GE"/>
        </w:rPr>
        <w:t xml:space="preserve"> - </w:t>
      </w:r>
      <w:r w:rsidRPr="00DF5E57">
        <w:rPr>
          <w:rFonts w:ascii="Sylfaen" w:hAnsi="Sylfaen" w:cs="Sylfaen"/>
          <w:lang w:val="ka-GE"/>
        </w:rPr>
        <w:t xml:space="preserve">100,000 </w:t>
      </w:r>
      <w:r w:rsidR="00550259" w:rsidRPr="00DF5E57">
        <w:rPr>
          <w:rFonts w:ascii="Sylfaen" w:hAnsi="Sylfaen" w:cs="Sylfaen"/>
          <w:lang w:val="ka-GE"/>
        </w:rPr>
        <w:t xml:space="preserve">ნამყენი </w:t>
      </w:r>
      <w:r w:rsidRPr="00DF5E57">
        <w:rPr>
          <w:rFonts w:ascii="Sylfaen" w:hAnsi="Sylfaen" w:cs="Sylfaen"/>
          <w:lang w:val="ka-GE"/>
        </w:rPr>
        <w:t>ნერგი</w:t>
      </w:r>
      <w:r w:rsidR="00DF5E57">
        <w:rPr>
          <w:rFonts w:ascii="Sylfaen" w:hAnsi="Sylfaen" w:cs="Sylfaen"/>
          <w:lang w:val="ka-GE"/>
        </w:rPr>
        <w:t>ს ფარგლებში</w:t>
      </w:r>
      <w:r w:rsidRPr="00DF5E57">
        <w:rPr>
          <w:rFonts w:ascii="Sylfaen" w:hAnsi="Sylfaen" w:cs="Sylfaen"/>
          <w:lang w:val="ka-GE"/>
        </w:rPr>
        <w:t>, საიდანაც წარმოებული ნერგის 50%</w:t>
      </w:r>
      <w:r w:rsidR="00DF5E57">
        <w:rPr>
          <w:rFonts w:ascii="Sylfaen" w:hAnsi="Sylfaen" w:cs="Sylfaen"/>
          <w:lang w:val="ka-GE"/>
        </w:rPr>
        <w:t xml:space="preserve"> მიწის ნაკვეთის მესაკუთრის მიერ</w:t>
      </w:r>
      <w:r w:rsidRPr="00DF5E57">
        <w:rPr>
          <w:rFonts w:ascii="Sylfaen" w:hAnsi="Sylfaen" w:cs="Sylfaen"/>
        </w:rPr>
        <w:t xml:space="preserve"> </w:t>
      </w:r>
      <w:r w:rsidRPr="00DF5E57">
        <w:rPr>
          <w:rFonts w:ascii="Sylfaen" w:hAnsi="Sylfaen" w:cs="Sylfaen"/>
          <w:lang w:val="ka-GE"/>
        </w:rPr>
        <w:t xml:space="preserve">უსასყიდლოდ უნდა გადაეცეს პროექტის ფარგლებში </w:t>
      </w:r>
      <w:r w:rsidR="00784542" w:rsidRPr="00DF5E57">
        <w:rPr>
          <w:rFonts w:ascii="Sylfaen" w:hAnsi="Sylfaen" w:cs="Sylfaen"/>
          <w:lang w:val="ka-GE"/>
        </w:rPr>
        <w:t xml:space="preserve">სამცხე-ჯავახეთის რეგიონში </w:t>
      </w:r>
      <w:r w:rsidRPr="00DF5E57">
        <w:rPr>
          <w:rFonts w:ascii="Sylfaen" w:hAnsi="Sylfaen" w:cs="Sylfaen"/>
          <w:lang w:val="ka-GE"/>
        </w:rPr>
        <w:t>მესხური ვაზის</w:t>
      </w:r>
      <w:r w:rsidR="00550259" w:rsidRPr="00DF5E57">
        <w:rPr>
          <w:rFonts w:ascii="Sylfaen" w:hAnsi="Sylfaen" w:cs="Sylfaen"/>
          <w:lang w:val="ka-GE"/>
        </w:rPr>
        <w:t xml:space="preserve"> ჯიშები</w:t>
      </w:r>
      <w:r w:rsidR="00DF5E57">
        <w:rPr>
          <w:rFonts w:ascii="Sylfaen" w:hAnsi="Sylfaen" w:cs="Sylfaen"/>
          <w:lang w:val="ka-GE"/>
        </w:rPr>
        <w:t>ს გაშენებით</w:t>
      </w:r>
      <w:r w:rsidR="0060173F" w:rsidRPr="00DF5E57">
        <w:rPr>
          <w:rFonts w:ascii="Sylfaen" w:hAnsi="Sylfaen" w:cs="Sylfaen"/>
        </w:rPr>
        <w:t xml:space="preserve"> </w:t>
      </w:r>
      <w:r w:rsidRPr="00DF5E57">
        <w:rPr>
          <w:rFonts w:ascii="Sylfaen" w:hAnsi="Sylfaen" w:cs="Sylfaen"/>
          <w:lang w:val="ka-GE"/>
        </w:rPr>
        <w:t xml:space="preserve">დაინტერესებულ </w:t>
      </w:r>
      <w:r w:rsidR="00DF5E57">
        <w:rPr>
          <w:rFonts w:ascii="Sylfaen" w:hAnsi="Sylfaen" w:cs="Sylfaen"/>
          <w:lang w:val="ka-GE"/>
        </w:rPr>
        <w:t xml:space="preserve">სხვა </w:t>
      </w:r>
      <w:r w:rsidRPr="00DF5E57">
        <w:rPr>
          <w:rFonts w:ascii="Sylfaen" w:hAnsi="Sylfaen" w:cs="Sylfaen"/>
          <w:lang w:val="ka-GE"/>
        </w:rPr>
        <w:t>ფერმერებს</w:t>
      </w:r>
      <w:r w:rsidR="00675F05" w:rsidRPr="00DF5E57">
        <w:rPr>
          <w:rFonts w:ascii="Sylfaen" w:hAnsi="Sylfaen" w:cs="Sylfaen"/>
          <w:lang w:val="ka-GE"/>
        </w:rPr>
        <w:t>;</w:t>
      </w:r>
      <w:r w:rsidR="00EC469A" w:rsidRPr="00DF5E57">
        <w:rPr>
          <w:rFonts w:ascii="Sylfaen" w:hAnsi="Sylfaen" w:cs="Sylfaen"/>
        </w:rPr>
        <w:t xml:space="preserve"> </w:t>
      </w:r>
    </w:p>
    <w:p w14:paraId="79838210" w14:textId="45219AC5" w:rsidR="00B4787D" w:rsidRDefault="00B4787D" w:rsidP="00B4787D">
      <w:pPr>
        <w:pStyle w:val="ListParagraph"/>
        <w:ind w:left="780"/>
        <w:jc w:val="both"/>
        <w:rPr>
          <w:rFonts w:ascii="Sylfaen" w:hAnsi="Sylfaen" w:cs="Sylfaen"/>
        </w:rPr>
      </w:pPr>
    </w:p>
    <w:p w14:paraId="49EBDC8A" w14:textId="3D2BE592" w:rsidR="00AA77C9" w:rsidRPr="0088719F" w:rsidRDefault="00AA77C9" w:rsidP="0088719F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 w:rsidRPr="0088719F">
        <w:rPr>
          <w:rFonts w:ascii="Sylfaen" w:hAnsi="Sylfaen" w:cs="Sylfaen"/>
        </w:rPr>
        <w:t xml:space="preserve">Farmer </w:t>
      </w:r>
      <w:r w:rsidR="0088719F" w:rsidRPr="0088719F">
        <w:rPr>
          <w:rFonts w:ascii="Sylfaen" w:hAnsi="Sylfaen" w:cs="Sylfaen"/>
        </w:rPr>
        <w:t xml:space="preserve">must agree to bear indirect costs, in the amount no less than 45%, related to the treatment of the parent stocks of rootstocks and grafted seedlings of vine, as well as the indirect costs related to the establishment of the vine nursery / </w:t>
      </w:r>
      <w:r w:rsidRPr="0088719F">
        <w:rPr>
          <w:rFonts w:ascii="Sylfaen" w:hAnsi="Sylfaen" w:cs="Sylfaen"/>
          <w:lang w:val="ka-GE"/>
        </w:rPr>
        <w:t>ფერმერ</w:t>
      </w:r>
      <w:r w:rsidR="00DF5E57" w:rsidRPr="0088719F">
        <w:rPr>
          <w:rFonts w:ascii="Sylfaen" w:hAnsi="Sylfaen" w:cs="Sylfaen"/>
          <w:lang w:val="ka-GE"/>
        </w:rPr>
        <w:t xml:space="preserve">ი თანახმა უნდა იყოს, გაიღოს </w:t>
      </w:r>
      <w:r w:rsidRPr="0088719F">
        <w:rPr>
          <w:rFonts w:ascii="Sylfaen" w:hAnsi="Sylfaen" w:cs="Sylfaen"/>
          <w:lang w:val="ka-GE"/>
        </w:rPr>
        <w:t>ვაზის</w:t>
      </w:r>
      <w:r w:rsidR="00550259" w:rsidRPr="0088719F">
        <w:rPr>
          <w:rFonts w:ascii="Sylfaen" w:hAnsi="Sylfaen" w:cs="Sylfaen"/>
          <w:lang w:val="ka-GE"/>
        </w:rPr>
        <w:t xml:space="preserve"> სადედეების და ნამყენი ნერგის </w:t>
      </w:r>
      <w:r w:rsidR="00CD5600" w:rsidRPr="0088719F">
        <w:rPr>
          <w:rFonts w:ascii="Sylfaen" w:hAnsi="Sylfaen" w:cs="Sylfaen"/>
          <w:lang w:val="ka-GE"/>
        </w:rPr>
        <w:t>მოვლასთან</w:t>
      </w:r>
      <w:r w:rsidR="00DF5E57" w:rsidRPr="0088719F">
        <w:rPr>
          <w:rFonts w:ascii="Sylfaen" w:hAnsi="Sylfaen" w:cs="Sylfaen"/>
          <w:lang w:val="ka-GE"/>
        </w:rPr>
        <w:t xml:space="preserve"> დაკავშირებული ხარჯები</w:t>
      </w:r>
      <w:r w:rsidR="00361645" w:rsidRPr="0088719F">
        <w:rPr>
          <w:rFonts w:ascii="Sylfaen" w:hAnsi="Sylfaen" w:cs="Sylfaen"/>
        </w:rPr>
        <w:t>,</w:t>
      </w:r>
      <w:r w:rsidR="00DF5E57" w:rsidRPr="0088719F">
        <w:rPr>
          <w:rFonts w:ascii="Sylfaen" w:hAnsi="Sylfaen" w:cs="Sylfaen"/>
          <w:lang w:val="ka-GE"/>
        </w:rPr>
        <w:t xml:space="preserve"> აგრეთვე</w:t>
      </w:r>
      <w:r w:rsidR="00361645" w:rsidRPr="0088719F">
        <w:rPr>
          <w:rFonts w:ascii="Sylfaen" w:hAnsi="Sylfaen" w:cs="Sylfaen"/>
        </w:rPr>
        <w:t xml:space="preserve"> </w:t>
      </w:r>
      <w:r w:rsidRPr="0088719F">
        <w:rPr>
          <w:rFonts w:ascii="Sylfaen" w:hAnsi="Sylfaen" w:cs="Sylfaen"/>
          <w:color w:val="000000" w:themeColor="text1"/>
          <w:lang w:val="ka-GE"/>
        </w:rPr>
        <w:t xml:space="preserve">სანერგე მეურნეობის მოწყობასთან </w:t>
      </w:r>
      <w:r w:rsidRPr="0088719F">
        <w:rPr>
          <w:rFonts w:ascii="Sylfaen" w:hAnsi="Sylfaen" w:cs="Sylfaen"/>
          <w:lang w:val="ka-GE"/>
        </w:rPr>
        <w:t>დაკავშირებული არაპირდაპირი ხარჯების არანაკლებ 45%</w:t>
      </w:r>
      <w:r w:rsidRPr="0088719F">
        <w:rPr>
          <w:rFonts w:ascii="Sylfaen" w:hAnsi="Sylfaen" w:cs="Sylfaen"/>
        </w:rPr>
        <w:t xml:space="preserve"> </w:t>
      </w:r>
      <w:r w:rsidRPr="0088719F">
        <w:rPr>
          <w:rFonts w:ascii="Sylfaen" w:hAnsi="Sylfaen" w:cs="Sylfaen"/>
          <w:lang w:val="ka-GE"/>
        </w:rPr>
        <w:t xml:space="preserve">- </w:t>
      </w:r>
      <w:r w:rsidR="00B3055F" w:rsidRPr="0088719F">
        <w:rPr>
          <w:rFonts w:ascii="Sylfaen" w:hAnsi="Sylfaen" w:cs="Sylfaen"/>
          <w:lang w:val="ka-GE"/>
        </w:rPr>
        <w:t>ი</w:t>
      </w:r>
      <w:r w:rsidRPr="0088719F">
        <w:rPr>
          <w:rFonts w:ascii="Sylfaen" w:hAnsi="Sylfaen" w:cs="Sylfaen"/>
          <w:lang w:val="ka-GE"/>
        </w:rPr>
        <w:t>ს</w:t>
      </w:r>
      <w:r w:rsidR="00DF5E57" w:rsidRPr="0088719F">
        <w:rPr>
          <w:rFonts w:ascii="Sylfaen" w:hAnsi="Sylfaen" w:cs="Sylfaen"/>
          <w:lang w:val="ka-GE"/>
        </w:rPr>
        <w:t xml:space="preserve"> </w:t>
      </w:r>
      <w:r w:rsidR="00B3055F" w:rsidRPr="0088719F">
        <w:rPr>
          <w:rFonts w:ascii="Sylfaen" w:hAnsi="Sylfaen" w:cs="Sylfaen"/>
          <w:lang w:val="ka-GE"/>
        </w:rPr>
        <w:t>ოდენობით</w:t>
      </w:r>
      <w:r w:rsidRPr="0088719F">
        <w:rPr>
          <w:rFonts w:ascii="Sylfaen" w:hAnsi="Sylfaen" w:cs="Sylfaen"/>
          <w:lang w:val="ka-GE"/>
        </w:rPr>
        <w:t xml:space="preserve">. </w:t>
      </w:r>
    </w:p>
    <w:p w14:paraId="56D2B694" w14:textId="24260C52" w:rsidR="00EC469A" w:rsidRPr="00EC469A" w:rsidRDefault="00EC469A" w:rsidP="00AA77C9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 w:rsidRPr="008C3839">
        <w:rPr>
          <w:rFonts w:ascii="Sylfaen" w:hAnsi="Sylfaen" w:cs="Sylfaen"/>
        </w:rPr>
        <w:t xml:space="preserve">The farmer is obliged to provide the costs for the operation of vine nursery after the nursery and its infrastructure is in place / </w:t>
      </w:r>
      <w:r w:rsidRPr="008C3839">
        <w:rPr>
          <w:rFonts w:ascii="Sylfaen" w:hAnsi="Sylfaen" w:cs="Sylfaen"/>
          <w:lang w:val="ka-GE"/>
        </w:rPr>
        <w:t>ფერმერ</w:t>
      </w:r>
      <w:r w:rsidR="00DF5E57">
        <w:rPr>
          <w:rFonts w:ascii="Sylfaen" w:hAnsi="Sylfaen" w:cs="Sylfaen"/>
          <w:lang w:val="ka-GE"/>
        </w:rPr>
        <w:t xml:space="preserve">ი თანახმა უნდა იყოს იკისროს ვალდებულება, </w:t>
      </w:r>
      <w:r w:rsidRPr="008C3839">
        <w:rPr>
          <w:rFonts w:ascii="Sylfaen" w:hAnsi="Sylfaen" w:cs="Sylfaen"/>
          <w:lang w:val="ka-GE"/>
        </w:rPr>
        <w:t>ვაზის სანერგისა</w:t>
      </w:r>
      <w:r w:rsidRPr="00EC469A">
        <w:rPr>
          <w:rFonts w:ascii="Sylfaen" w:hAnsi="Sylfaen" w:cs="Sylfaen"/>
          <w:lang w:val="ka-GE"/>
        </w:rPr>
        <w:t xml:space="preserve"> და მეურნეობის ინფრასტრუქტურის </w:t>
      </w:r>
      <w:r w:rsidR="00DF5E57">
        <w:rPr>
          <w:rFonts w:ascii="Sylfaen" w:hAnsi="Sylfaen" w:cs="Sylfaen"/>
          <w:lang w:val="ka-GE"/>
        </w:rPr>
        <w:t xml:space="preserve">მოწყობისა და მისთვის ჩაბარების </w:t>
      </w:r>
      <w:r w:rsidRPr="00EC469A">
        <w:rPr>
          <w:rFonts w:ascii="Sylfaen" w:hAnsi="Sylfaen" w:cs="Sylfaen"/>
          <w:lang w:val="ka-GE"/>
        </w:rPr>
        <w:t xml:space="preserve">შემდეგ, უზრუნველყოს მისი ექსპლუატაციის ხარჯები; </w:t>
      </w:r>
    </w:p>
    <w:p w14:paraId="459DF41E" w14:textId="2785C824" w:rsidR="00675F05" w:rsidRPr="00675F05" w:rsidRDefault="00675F05" w:rsidP="00AA77C9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Plot must be cleaned</w:t>
      </w:r>
      <w:r w:rsidR="00DF5E57">
        <w:rPr>
          <w:rFonts w:ascii="Sylfaen" w:hAnsi="Sylfaen" w:cs="Sylfaen"/>
        </w:rPr>
        <w:t xml:space="preserve"> from stones and household/industrial waste</w:t>
      </w:r>
      <w:r>
        <w:rPr>
          <w:rFonts w:ascii="Sylfaen" w:hAnsi="Sylfaen" w:cs="Sylfaen"/>
        </w:rPr>
        <w:t xml:space="preserve"> / </w:t>
      </w:r>
      <w:r>
        <w:rPr>
          <w:rFonts w:ascii="Sylfaen" w:hAnsi="Sylfaen" w:cs="Sylfaen"/>
          <w:lang w:val="ka-GE"/>
        </w:rPr>
        <w:t>ნაკვეთი უნდა იყოს გასუფთავებული</w:t>
      </w:r>
      <w:r w:rsidR="00DF5E57">
        <w:rPr>
          <w:rFonts w:ascii="Sylfaen" w:hAnsi="Sylfaen" w:cs="Sylfaen"/>
          <w:lang w:val="ka-GE"/>
        </w:rPr>
        <w:t xml:space="preserve"> ქვებისა და საყოფაცხოვრებო/სამრეწველო ნარჩენებისაგან</w:t>
      </w:r>
      <w:r>
        <w:rPr>
          <w:rFonts w:ascii="Sylfaen" w:hAnsi="Sylfaen" w:cs="Sylfaen"/>
        </w:rPr>
        <w:t>.</w:t>
      </w:r>
    </w:p>
    <w:p w14:paraId="43BB1B2C" w14:textId="3AA92E85" w:rsidR="005168E8" w:rsidRPr="00BB7E54" w:rsidRDefault="005168E8" w:rsidP="00AA77C9">
      <w:pPr>
        <w:jc w:val="both"/>
        <w:rPr>
          <w:rFonts w:ascii="Sylfaen" w:hAnsi="Sylfaen" w:cs="Sylfaen"/>
        </w:rPr>
      </w:pPr>
    </w:p>
    <w:p w14:paraId="444FA069" w14:textId="2E45AD65" w:rsidR="005168E8" w:rsidRDefault="005168E8" w:rsidP="00AA77C9">
      <w:pPr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Administrative Requirements for the Plots</w:t>
      </w:r>
      <w:r>
        <w:rPr>
          <w:rFonts w:ascii="Sylfaen" w:hAnsi="Sylfaen" w:cs="Sylfaen"/>
          <w:b/>
          <w:bCs/>
          <w:lang w:val="ka-GE"/>
        </w:rPr>
        <w:t xml:space="preserve"> / ნაკვეთისადმი </w:t>
      </w:r>
      <w:r w:rsidR="00675F05">
        <w:rPr>
          <w:rFonts w:ascii="Sylfaen" w:hAnsi="Sylfaen" w:cs="Sylfaen"/>
          <w:b/>
          <w:bCs/>
          <w:lang w:val="ka-GE"/>
        </w:rPr>
        <w:t>ადმინისტრაციული</w:t>
      </w:r>
      <w:r>
        <w:rPr>
          <w:rFonts w:ascii="Sylfaen" w:hAnsi="Sylfaen" w:cs="Sylfaen"/>
          <w:b/>
          <w:bCs/>
          <w:lang w:val="ka-GE"/>
        </w:rPr>
        <w:t xml:space="preserve"> მოთხოვნები</w:t>
      </w:r>
      <w:r>
        <w:rPr>
          <w:rFonts w:ascii="Sylfaen" w:hAnsi="Sylfaen" w:cs="Sylfaen"/>
          <w:b/>
          <w:bCs/>
        </w:rPr>
        <w:t xml:space="preserve">: </w:t>
      </w:r>
    </w:p>
    <w:p w14:paraId="4219D9BA" w14:textId="77777777" w:rsidR="002E7B27" w:rsidRDefault="002E7B27" w:rsidP="00AA77C9">
      <w:pPr>
        <w:jc w:val="both"/>
        <w:rPr>
          <w:rFonts w:ascii="Sylfaen" w:hAnsi="Sylfaen" w:cs="Sylfaen"/>
          <w:b/>
          <w:bCs/>
        </w:rPr>
      </w:pPr>
    </w:p>
    <w:p w14:paraId="7009F04F" w14:textId="2DF8A6F3" w:rsidR="00675F05" w:rsidRPr="004C79E4" w:rsidRDefault="00675F05" w:rsidP="00AA77C9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Plot must be </w:t>
      </w:r>
      <w:r w:rsidR="004C79E4">
        <w:rPr>
          <w:rFonts w:ascii="Sylfaen" w:hAnsi="Sylfaen" w:cs="Sylfaen"/>
        </w:rPr>
        <w:t xml:space="preserve">officially </w:t>
      </w:r>
      <w:r>
        <w:rPr>
          <w:rFonts w:ascii="Sylfaen" w:hAnsi="Sylfaen" w:cs="Sylfaen"/>
        </w:rPr>
        <w:t xml:space="preserve">registered in Public Register and </w:t>
      </w:r>
      <w:r w:rsidR="004C79E4">
        <w:rPr>
          <w:rFonts w:ascii="Sylfaen" w:hAnsi="Sylfaen" w:cs="Sylfaen"/>
        </w:rPr>
        <w:t>should</w:t>
      </w:r>
      <w:r>
        <w:rPr>
          <w:rFonts w:ascii="Sylfaen" w:hAnsi="Sylfaen" w:cs="Sylfaen"/>
        </w:rPr>
        <w:t xml:space="preserve"> be free from mortgage and/or tax liabilities</w:t>
      </w:r>
      <w:r>
        <w:rPr>
          <w:rFonts w:ascii="Sylfaen" w:hAnsi="Sylfaen" w:cs="Sylfaen"/>
          <w:lang w:val="ka-GE"/>
        </w:rPr>
        <w:t xml:space="preserve"> / ნაკვეთი ოფიციალურად უნდა იყოს დარეგისტრირებული საჯარო რეესტრში </w:t>
      </w:r>
      <w:r w:rsidRPr="004C79E4">
        <w:rPr>
          <w:rFonts w:ascii="Sylfaen" w:hAnsi="Sylfaen" w:cs="Sylfaen"/>
          <w:lang w:val="ka-GE"/>
        </w:rPr>
        <w:t xml:space="preserve">და არ უნდა იყოს </w:t>
      </w:r>
      <w:r w:rsidR="002234BE">
        <w:rPr>
          <w:rFonts w:ascii="Sylfaen" w:hAnsi="Sylfaen" w:cs="Sylfaen"/>
          <w:lang w:val="ka-GE"/>
        </w:rPr>
        <w:t xml:space="preserve">ყადაღა დადებული ან/და </w:t>
      </w:r>
      <w:r w:rsidRPr="004C79E4">
        <w:rPr>
          <w:rFonts w:ascii="Sylfaen" w:hAnsi="Sylfaen" w:cs="Sylfaen"/>
          <w:lang w:val="ka-GE"/>
        </w:rPr>
        <w:t>დატვირთული იპოთეკით</w:t>
      </w:r>
      <w:r w:rsidR="002234BE">
        <w:rPr>
          <w:rFonts w:ascii="Sylfaen" w:hAnsi="Sylfaen" w:cs="Sylfaen"/>
          <w:lang w:val="ka-GE"/>
        </w:rPr>
        <w:t xml:space="preserve"> და</w:t>
      </w:r>
      <w:r w:rsidRPr="004C79E4">
        <w:rPr>
          <w:rFonts w:ascii="Sylfaen" w:hAnsi="Sylfaen" w:cs="Sylfaen"/>
          <w:lang w:val="ka-GE"/>
        </w:rPr>
        <w:t xml:space="preserve"> საგადასახადო </w:t>
      </w:r>
      <w:r w:rsidR="002234BE">
        <w:rPr>
          <w:rFonts w:ascii="Sylfaen" w:hAnsi="Sylfaen" w:cs="Sylfaen"/>
          <w:lang w:val="ka-GE"/>
        </w:rPr>
        <w:t>გირავნობით</w:t>
      </w:r>
      <w:r w:rsidRPr="004C79E4">
        <w:rPr>
          <w:rFonts w:ascii="Sylfaen" w:hAnsi="Sylfaen" w:cs="Sylfaen"/>
        </w:rPr>
        <w:t xml:space="preserve">; </w:t>
      </w:r>
    </w:p>
    <w:p w14:paraId="3BB23304" w14:textId="0A7A539A" w:rsidR="00675F05" w:rsidRPr="00B3208B" w:rsidRDefault="00D17C40" w:rsidP="00FB4E3B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</w:rPr>
      </w:pPr>
      <w:bookmarkStart w:id="3" w:name="_Hlk150529368"/>
      <w:r w:rsidRPr="00B3208B">
        <w:rPr>
          <w:rFonts w:ascii="Sylfaen" w:hAnsi="Sylfaen" w:cs="Sylfaen"/>
        </w:rPr>
        <w:t xml:space="preserve">Plot owner </w:t>
      </w:r>
      <w:r w:rsidR="00B4787D" w:rsidRPr="00B3208B">
        <w:rPr>
          <w:rFonts w:ascii="Sylfaen" w:hAnsi="Sylfaen" w:cs="Sylfaen"/>
        </w:rPr>
        <w:t>must give consent t</w:t>
      </w:r>
      <w:r w:rsidR="00B3208B" w:rsidRPr="00B3208B">
        <w:rPr>
          <w:rFonts w:ascii="Sylfaen" w:hAnsi="Sylfaen" w:cs="Sylfaen"/>
        </w:rPr>
        <w:t>o continue distribution of the vine seedlings of Meskhetian vine varieties free of charge to interested farmers during the project implementation period and after 2 years of the completion</w:t>
      </w:r>
      <w:r w:rsidR="00B3208B">
        <w:rPr>
          <w:rFonts w:ascii="Sylfaen" w:hAnsi="Sylfaen" w:cs="Sylfaen"/>
        </w:rPr>
        <w:t xml:space="preserve"> of the project </w:t>
      </w:r>
      <w:r w:rsidRPr="00B3208B">
        <w:rPr>
          <w:rFonts w:ascii="Sylfaen" w:hAnsi="Sylfaen" w:cs="Sylfaen"/>
        </w:rPr>
        <w:t xml:space="preserve">/ </w:t>
      </w:r>
      <w:bookmarkStart w:id="4" w:name="_Hlk150529433"/>
      <w:r w:rsidR="00675F05" w:rsidRPr="00B3208B">
        <w:rPr>
          <w:rFonts w:ascii="Sylfaen" w:hAnsi="Sylfaen" w:cs="Sylfaen"/>
          <w:lang w:val="ka-GE"/>
        </w:rPr>
        <w:t>ნაკვეთის მესაკუთრე</w:t>
      </w:r>
      <w:r w:rsidR="00FB4E3B" w:rsidRPr="00B3208B">
        <w:rPr>
          <w:rFonts w:ascii="Sylfaen" w:hAnsi="Sylfaen" w:cs="Sylfaen"/>
          <w:lang w:val="ka-GE"/>
        </w:rPr>
        <w:t xml:space="preserve"> თანახმა</w:t>
      </w:r>
      <w:r w:rsidR="00675F05" w:rsidRPr="00B3208B">
        <w:rPr>
          <w:rFonts w:ascii="Sylfaen" w:hAnsi="Sylfaen" w:cs="Sylfaen"/>
          <w:lang w:val="ka-GE"/>
        </w:rPr>
        <w:t xml:space="preserve"> </w:t>
      </w:r>
      <w:r w:rsidR="00B948DE" w:rsidRPr="00B3208B">
        <w:rPr>
          <w:rFonts w:ascii="Sylfaen" w:hAnsi="Sylfaen" w:cs="Sylfaen"/>
          <w:lang w:val="ka-GE"/>
        </w:rPr>
        <w:t xml:space="preserve">უნდა </w:t>
      </w:r>
      <w:r w:rsidR="00FB4E3B" w:rsidRPr="00B3208B">
        <w:rPr>
          <w:rFonts w:ascii="Sylfaen" w:hAnsi="Sylfaen" w:cs="Sylfaen"/>
          <w:lang w:val="ka-GE"/>
        </w:rPr>
        <w:t xml:space="preserve">იყოს პროექტის მიმდინარეობისა და მისი </w:t>
      </w:r>
      <w:r w:rsidR="00675F05" w:rsidRPr="00B3208B">
        <w:rPr>
          <w:rFonts w:ascii="Sylfaen" w:hAnsi="Sylfaen" w:cs="Sylfaen"/>
          <w:lang w:val="ka-GE"/>
        </w:rPr>
        <w:t xml:space="preserve">დასრულებიდან 2 წლის განმავლობაში </w:t>
      </w:r>
      <w:r w:rsidR="00FB4E3B" w:rsidRPr="00B3208B">
        <w:rPr>
          <w:rFonts w:ascii="Sylfaen" w:hAnsi="Sylfaen" w:cs="Sylfaen"/>
          <w:lang w:val="ka-GE"/>
        </w:rPr>
        <w:t>გადასცეს</w:t>
      </w:r>
      <w:r w:rsidR="00675F05" w:rsidRPr="00B3208B">
        <w:rPr>
          <w:rFonts w:ascii="Sylfaen" w:hAnsi="Sylfaen" w:cs="Sylfaen"/>
          <w:lang w:val="ka-GE"/>
        </w:rPr>
        <w:t xml:space="preserve"> </w:t>
      </w:r>
      <w:r w:rsidR="00B948DE" w:rsidRPr="00B3208B">
        <w:rPr>
          <w:rFonts w:ascii="Sylfaen" w:hAnsi="Sylfaen" w:cs="Sylfaen"/>
          <w:lang w:val="ka-GE"/>
        </w:rPr>
        <w:t>ვაზი</w:t>
      </w:r>
      <w:r w:rsidR="00FB4E3B" w:rsidRPr="00B3208B">
        <w:rPr>
          <w:rFonts w:ascii="Sylfaen" w:hAnsi="Sylfaen" w:cs="Sylfaen"/>
          <w:lang w:val="ka-GE"/>
        </w:rPr>
        <w:t xml:space="preserve">ს ნერგები </w:t>
      </w:r>
      <w:r w:rsidR="00675F05" w:rsidRPr="00B3208B">
        <w:rPr>
          <w:rFonts w:ascii="Sylfaen" w:hAnsi="Sylfaen" w:cs="Sylfaen"/>
          <w:lang w:val="ka-GE"/>
        </w:rPr>
        <w:t xml:space="preserve">უსასყიდლოდ  </w:t>
      </w:r>
      <w:r w:rsidR="00FB4E3B" w:rsidRPr="00B3208B">
        <w:rPr>
          <w:rFonts w:ascii="Sylfaen" w:hAnsi="Sylfaen" w:cs="Sylfaen"/>
          <w:lang w:val="ka-GE"/>
        </w:rPr>
        <w:t xml:space="preserve">ვაზის მესხური ჯიშებით დაინტერესებულ </w:t>
      </w:r>
      <w:r w:rsidR="00675F05" w:rsidRPr="00B3208B">
        <w:rPr>
          <w:rFonts w:ascii="Sylfaen" w:hAnsi="Sylfaen" w:cs="Sylfaen"/>
          <w:lang w:val="ka-GE"/>
        </w:rPr>
        <w:t>ფერმერებს;</w:t>
      </w:r>
      <w:bookmarkEnd w:id="4"/>
    </w:p>
    <w:bookmarkEnd w:id="3"/>
    <w:p w14:paraId="09DD72A1" w14:textId="49CCC301" w:rsidR="00D17C40" w:rsidRPr="00B3208B" w:rsidRDefault="00D17C40" w:rsidP="00AA77C9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</w:rPr>
      </w:pPr>
      <w:r w:rsidRPr="00B3208B">
        <w:rPr>
          <w:rFonts w:ascii="Sylfaen" w:hAnsi="Sylfaen" w:cs="Sylfaen"/>
        </w:rPr>
        <w:t xml:space="preserve">Plot owner must give consent to establish </w:t>
      </w:r>
      <w:r w:rsidR="00B3208B" w:rsidRPr="00B3208B">
        <w:rPr>
          <w:rFonts w:ascii="Sylfaen" w:hAnsi="Sylfaen" w:cs="Sylfaen"/>
        </w:rPr>
        <w:t xml:space="preserve">vine nursery and its infrastructure on the selected plot by the project,  which after the defining certain parameters </w:t>
      </w:r>
      <w:r w:rsidR="00B3208B">
        <w:rPr>
          <w:rFonts w:ascii="Sylfaen" w:hAnsi="Sylfaen" w:cs="Sylfaen"/>
        </w:rPr>
        <w:t xml:space="preserve">of the infrastructure </w:t>
      </w:r>
      <w:r w:rsidR="00B3208B" w:rsidRPr="00B3208B">
        <w:rPr>
          <w:rFonts w:ascii="Sylfaen" w:hAnsi="Sylfaen" w:cs="Sylfaen"/>
        </w:rPr>
        <w:t xml:space="preserve">may include </w:t>
      </w:r>
      <w:r w:rsidRPr="00B3208B">
        <w:rPr>
          <w:rFonts w:ascii="Sylfaen" w:hAnsi="Sylfaen" w:cs="Sylfaen"/>
        </w:rPr>
        <w:t xml:space="preserve">/ </w:t>
      </w:r>
      <w:r w:rsidRPr="00B3208B">
        <w:rPr>
          <w:rFonts w:ascii="Sylfaen" w:hAnsi="Sylfaen" w:cs="Sylfaen"/>
          <w:lang w:val="ka-GE"/>
        </w:rPr>
        <w:t>ნაკვეთის მესაკუთრემ უნდა განაცხადოს თანხმობა შერჩეულ მიწის ნაკვეთზე პროექტის მიერ მოეწყოს ვაზის სანერგ</w:t>
      </w:r>
      <w:r w:rsidR="00FB4E3B" w:rsidRPr="00B3208B">
        <w:rPr>
          <w:rFonts w:ascii="Sylfaen" w:hAnsi="Sylfaen" w:cs="Sylfaen"/>
          <w:lang w:val="ka-GE"/>
        </w:rPr>
        <w:t>ე</w:t>
      </w:r>
      <w:r w:rsidR="00B948DE" w:rsidRPr="00B3208B">
        <w:rPr>
          <w:rFonts w:ascii="Sylfaen" w:hAnsi="Sylfaen" w:cs="Sylfaen"/>
          <w:lang w:val="ka-GE"/>
        </w:rPr>
        <w:t xml:space="preserve"> და</w:t>
      </w:r>
      <w:r w:rsidR="001E0E50" w:rsidRPr="00B3208B">
        <w:rPr>
          <w:rFonts w:ascii="Sylfaen" w:hAnsi="Sylfaen" w:cs="Sylfaen"/>
        </w:rPr>
        <w:t xml:space="preserve"> </w:t>
      </w:r>
      <w:r w:rsidR="00FB4E3B" w:rsidRPr="00B3208B">
        <w:rPr>
          <w:rFonts w:ascii="Sylfaen" w:hAnsi="Sylfaen" w:cs="Sylfaen"/>
          <w:lang w:val="ka-GE"/>
        </w:rPr>
        <w:t xml:space="preserve">სანერგის სამეურნეო </w:t>
      </w:r>
      <w:r w:rsidR="002D19D6" w:rsidRPr="00B3208B">
        <w:rPr>
          <w:rFonts w:ascii="Sylfaen" w:hAnsi="Sylfaen" w:cs="Sylfaen"/>
          <w:lang w:val="ka-GE"/>
        </w:rPr>
        <w:t>ინფრასტრუქტურა</w:t>
      </w:r>
      <w:r w:rsidRPr="00B3208B">
        <w:rPr>
          <w:rFonts w:ascii="Sylfaen" w:hAnsi="Sylfaen" w:cs="Sylfaen"/>
          <w:lang w:val="ka-GE"/>
        </w:rPr>
        <w:t xml:space="preserve">, რაც </w:t>
      </w:r>
      <w:r w:rsidR="00167059" w:rsidRPr="00B3208B">
        <w:rPr>
          <w:rFonts w:ascii="Sylfaen" w:hAnsi="Sylfaen" w:cs="Sylfaen"/>
          <w:lang w:val="ka-GE"/>
        </w:rPr>
        <w:t xml:space="preserve">ინფრასტრუქტურის კონკრეტული პარამეტრების განსაზღვრის კვალობაზე, შესაძლოა </w:t>
      </w:r>
      <w:r w:rsidRPr="00B3208B">
        <w:rPr>
          <w:rFonts w:ascii="Sylfaen" w:hAnsi="Sylfaen" w:cs="Sylfaen"/>
          <w:lang w:val="ka-GE"/>
        </w:rPr>
        <w:t>მოიცავ</w:t>
      </w:r>
      <w:r w:rsidR="00167059" w:rsidRPr="00B3208B">
        <w:rPr>
          <w:rFonts w:ascii="Sylfaen" w:hAnsi="Sylfaen" w:cs="Sylfaen"/>
          <w:lang w:val="ka-GE"/>
        </w:rPr>
        <w:t>დე</w:t>
      </w:r>
      <w:r w:rsidRPr="00B3208B">
        <w:rPr>
          <w:rFonts w:ascii="Sylfaen" w:hAnsi="Sylfaen" w:cs="Sylfaen"/>
          <w:lang w:val="ka-GE"/>
        </w:rPr>
        <w:t xml:space="preserve">ს: </w:t>
      </w:r>
    </w:p>
    <w:p w14:paraId="641E16CA" w14:textId="77777777" w:rsidR="00B3208B" w:rsidRDefault="00B3208B" w:rsidP="00B3208B">
      <w:pPr>
        <w:pStyle w:val="ListParagraph"/>
        <w:jc w:val="both"/>
        <w:rPr>
          <w:rFonts w:ascii="Sylfaen" w:hAnsi="Sylfaen" w:cs="Sylfaen"/>
        </w:rPr>
      </w:pPr>
    </w:p>
    <w:p w14:paraId="5ED2586D" w14:textId="1246DDC5" w:rsidR="00D17C40" w:rsidRPr="00BD1CB4" w:rsidRDefault="00D17C40" w:rsidP="00AA77C9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>
        <w:rPr>
          <w:rFonts w:ascii="Sylfaen" w:hAnsi="Sylfaen" w:cs="Arial"/>
        </w:rPr>
        <w:t xml:space="preserve">Area for vine nursery (plot rotation-seed rotation) / </w:t>
      </w:r>
      <w:r>
        <w:rPr>
          <w:rFonts w:ascii="Sylfaen" w:hAnsi="Sylfaen" w:cs="Arial"/>
          <w:lang w:val="ka-GE"/>
        </w:rPr>
        <w:t>ვაზის სანერგე ფართობს (</w:t>
      </w:r>
      <w:proofErr w:type="spellStart"/>
      <w:r>
        <w:rPr>
          <w:rFonts w:ascii="Sylfaen" w:hAnsi="Sylfaen" w:cs="Arial"/>
          <w:lang w:val="ka-GE"/>
        </w:rPr>
        <w:t>ნაკვეთმონაცვლეობი</w:t>
      </w:r>
      <w:r w:rsidR="00FB4E3B">
        <w:rPr>
          <w:rFonts w:ascii="Sylfaen" w:hAnsi="Sylfaen" w:cs="Arial"/>
          <w:lang w:val="ka-GE"/>
        </w:rPr>
        <w:t>თ</w:t>
      </w:r>
      <w:proofErr w:type="spellEnd"/>
      <w:r>
        <w:rPr>
          <w:rFonts w:ascii="Sylfaen" w:hAnsi="Sylfaen" w:cs="Arial"/>
          <w:lang w:val="ka-GE"/>
        </w:rPr>
        <w:t>)</w:t>
      </w:r>
    </w:p>
    <w:p w14:paraId="469741A9" w14:textId="75E98CE4" w:rsidR="00D17C40" w:rsidRPr="00BD1CB4" w:rsidRDefault="00B948DE" w:rsidP="00AA77C9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>
        <w:rPr>
          <w:rFonts w:ascii="Sylfaen" w:hAnsi="Sylfaen" w:cs="Arial"/>
        </w:rPr>
        <w:t>Phylloxera resistant vine p</w:t>
      </w:r>
      <w:r w:rsidR="00053789">
        <w:rPr>
          <w:rFonts w:ascii="Sylfaen" w:hAnsi="Sylfaen" w:cs="Arial"/>
        </w:rPr>
        <w:t xml:space="preserve">arent stocks for </w:t>
      </w:r>
      <w:r>
        <w:rPr>
          <w:rFonts w:ascii="Sylfaen" w:hAnsi="Sylfaen" w:cs="Arial"/>
        </w:rPr>
        <w:t>r</w:t>
      </w:r>
      <w:r w:rsidR="00053789">
        <w:rPr>
          <w:rFonts w:ascii="Sylfaen" w:hAnsi="Sylfaen" w:cs="Arial"/>
        </w:rPr>
        <w:t xml:space="preserve">ootstocks </w:t>
      </w:r>
      <w:r w:rsidR="00053789" w:rsidRPr="00B948DE">
        <w:rPr>
          <w:rFonts w:ascii="Sylfaen" w:hAnsi="Sylfaen" w:cs="Arial"/>
        </w:rPr>
        <w:t>/</w:t>
      </w:r>
      <w:r w:rsidRPr="00B948DE">
        <w:rPr>
          <w:rFonts w:ascii="Sylfaen" w:hAnsi="Sylfaen" w:cs="Arial"/>
          <w:lang w:val="ka-GE"/>
        </w:rPr>
        <w:t xml:space="preserve"> </w:t>
      </w:r>
      <w:r w:rsidR="001E0E50" w:rsidRPr="00B948DE">
        <w:rPr>
          <w:rFonts w:ascii="Sylfaen" w:hAnsi="Sylfaen" w:cs="Arial"/>
          <w:lang w:val="ka-GE"/>
        </w:rPr>
        <w:t>ვაზის ფილოქსერაგამძლე</w:t>
      </w:r>
      <w:r w:rsidR="001E0E50">
        <w:rPr>
          <w:rFonts w:ascii="Sylfaen" w:hAnsi="Sylfaen" w:cs="Arial"/>
          <w:lang w:val="ka-GE"/>
        </w:rPr>
        <w:t xml:space="preserve"> </w:t>
      </w:r>
      <w:r w:rsidR="001E0E50" w:rsidRPr="00B948DE">
        <w:rPr>
          <w:rFonts w:ascii="Sylfaen" w:hAnsi="Sylfaen" w:cs="Arial"/>
          <w:lang w:val="ka-GE"/>
        </w:rPr>
        <w:t xml:space="preserve">საძირეთა </w:t>
      </w:r>
      <w:r w:rsidR="00053789" w:rsidRPr="00B948DE">
        <w:rPr>
          <w:rFonts w:ascii="Sylfaen" w:hAnsi="Sylfaen" w:cs="Arial"/>
        </w:rPr>
        <w:t xml:space="preserve"> </w:t>
      </w:r>
      <w:r w:rsidR="00D17C40" w:rsidRPr="00B948DE">
        <w:rPr>
          <w:rFonts w:ascii="Sylfaen" w:hAnsi="Sylfaen" w:cs="Arial"/>
          <w:lang w:val="ka-GE"/>
        </w:rPr>
        <w:t xml:space="preserve"> სადედე</w:t>
      </w:r>
      <w:r w:rsidR="00FB4E3B">
        <w:rPr>
          <w:rFonts w:ascii="Sylfaen" w:hAnsi="Sylfaen" w:cs="Arial"/>
          <w:lang w:val="ka-GE"/>
        </w:rPr>
        <w:t xml:space="preserve"> განყოფილებას</w:t>
      </w:r>
    </w:p>
    <w:p w14:paraId="33BED819" w14:textId="5E910001" w:rsidR="00D17C40" w:rsidRPr="00BD1CB4" w:rsidRDefault="00B948DE" w:rsidP="00AA77C9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>
        <w:rPr>
          <w:rFonts w:ascii="Sylfaen" w:hAnsi="Sylfaen" w:cs="Arial"/>
        </w:rPr>
        <w:t>Vine r</w:t>
      </w:r>
      <w:r w:rsidR="005D5DBA">
        <w:rPr>
          <w:rFonts w:ascii="Sylfaen" w:hAnsi="Sylfaen" w:cs="Arial"/>
        </w:rPr>
        <w:t xml:space="preserve">ootstocks for </w:t>
      </w:r>
      <w:r w:rsidR="005D5DBA" w:rsidRPr="00B948DE">
        <w:rPr>
          <w:rFonts w:ascii="Sylfaen" w:hAnsi="Sylfaen" w:cs="Arial"/>
        </w:rPr>
        <w:t>grafts-buds /</w:t>
      </w:r>
      <w:r w:rsidRPr="00B948DE">
        <w:rPr>
          <w:rFonts w:ascii="Sylfaen" w:hAnsi="Sylfaen" w:cs="Arial"/>
        </w:rPr>
        <w:t xml:space="preserve"> </w:t>
      </w:r>
      <w:r w:rsidR="001E0E50" w:rsidRPr="00B948DE">
        <w:rPr>
          <w:rFonts w:ascii="Sylfaen" w:hAnsi="Sylfaen" w:cs="Arial"/>
          <w:lang w:val="ka-GE"/>
        </w:rPr>
        <w:t xml:space="preserve">ვაზის </w:t>
      </w:r>
      <w:r w:rsidR="00D17C40" w:rsidRPr="00B948DE">
        <w:rPr>
          <w:rFonts w:ascii="Sylfaen" w:hAnsi="Sylfaen" w:cs="Arial"/>
          <w:lang w:val="ka-GE"/>
        </w:rPr>
        <w:t>სანამყენეთა-საკვირტეთა</w:t>
      </w:r>
      <w:r w:rsidR="00D17C40">
        <w:rPr>
          <w:rFonts w:ascii="Sylfaen" w:hAnsi="Sylfaen" w:cs="Arial"/>
          <w:lang w:val="ka-GE"/>
        </w:rPr>
        <w:t xml:space="preserve"> სადედე</w:t>
      </w:r>
      <w:r w:rsidR="00FB4E3B">
        <w:rPr>
          <w:rFonts w:ascii="Sylfaen" w:hAnsi="Sylfaen" w:cs="Arial"/>
          <w:lang w:val="ka-GE"/>
        </w:rPr>
        <w:t>ს</w:t>
      </w:r>
    </w:p>
    <w:p w14:paraId="2C398EF6" w14:textId="08CA11C2" w:rsidR="001E0E50" w:rsidRPr="00FB4E3B" w:rsidRDefault="00D17C40" w:rsidP="00AA77C9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>
        <w:rPr>
          <w:rFonts w:ascii="Sylfaen" w:hAnsi="Sylfaen" w:cs="Arial"/>
        </w:rPr>
        <w:t>Complex-facility</w:t>
      </w:r>
      <w:r w:rsidR="001E0E50">
        <w:rPr>
          <w:rFonts w:ascii="Sylfaen" w:hAnsi="Sylfaen" w:cs="Arial"/>
        </w:rPr>
        <w:t xml:space="preserve"> for grafting-stratification</w:t>
      </w:r>
      <w:r w:rsidR="00361645">
        <w:rPr>
          <w:rFonts w:ascii="Sylfaen" w:hAnsi="Sylfaen" w:cs="Arial"/>
        </w:rPr>
        <w:t xml:space="preserve"> refrigerator / </w:t>
      </w:r>
      <w:r>
        <w:rPr>
          <w:rFonts w:ascii="Sylfaen" w:hAnsi="Sylfaen" w:cs="Arial"/>
          <w:lang w:val="ka-GE"/>
        </w:rPr>
        <w:t>სამყნობ-</w:t>
      </w:r>
      <w:proofErr w:type="spellStart"/>
      <w:r>
        <w:rPr>
          <w:rFonts w:ascii="Sylfaen" w:hAnsi="Sylfaen" w:cs="Arial"/>
          <w:lang w:val="ka-GE"/>
        </w:rPr>
        <w:t>სასტრატიფიკაციო</w:t>
      </w:r>
      <w:proofErr w:type="spellEnd"/>
      <w:r>
        <w:rPr>
          <w:rFonts w:ascii="Sylfaen" w:hAnsi="Sylfaen" w:cs="Arial"/>
          <w:lang w:val="ka-GE"/>
        </w:rPr>
        <w:t xml:space="preserve"> </w:t>
      </w:r>
      <w:r w:rsidR="00057866" w:rsidRPr="00361645">
        <w:rPr>
          <w:rFonts w:ascii="Sylfaen" w:hAnsi="Sylfaen" w:cs="Arial"/>
          <w:lang w:val="ka-GE"/>
        </w:rPr>
        <w:t>სამაცივრო</w:t>
      </w:r>
      <w:r w:rsidR="00057866">
        <w:rPr>
          <w:rFonts w:ascii="Sylfaen" w:hAnsi="Sylfaen" w:cs="Arial"/>
          <w:lang w:val="ka-GE"/>
        </w:rPr>
        <w:t xml:space="preserve"> </w:t>
      </w:r>
      <w:r w:rsidR="001E0E50">
        <w:rPr>
          <w:rFonts w:ascii="Sylfaen" w:hAnsi="Sylfaen" w:cs="Arial"/>
          <w:lang w:val="ka-GE"/>
        </w:rPr>
        <w:t>შენობა</w:t>
      </w:r>
      <w:r w:rsidR="00057866">
        <w:rPr>
          <w:rFonts w:ascii="Sylfaen" w:hAnsi="Sylfaen" w:cs="Arial"/>
          <w:lang w:val="ka-GE"/>
        </w:rPr>
        <w:t>-კომპლექს</w:t>
      </w:r>
      <w:r w:rsidR="00FB4E3B">
        <w:rPr>
          <w:rFonts w:ascii="Sylfaen" w:hAnsi="Sylfaen" w:cs="Arial"/>
          <w:lang w:val="ka-GE"/>
        </w:rPr>
        <w:t>ს</w:t>
      </w:r>
    </w:p>
    <w:p w14:paraId="4B17F546" w14:textId="60B4B48C" w:rsidR="00FB4E3B" w:rsidRPr="00B3208B" w:rsidRDefault="00FB4E3B" w:rsidP="00FB4E3B">
      <w:pPr>
        <w:ind w:left="1134"/>
        <w:jc w:val="both"/>
        <w:rPr>
          <w:rFonts w:ascii="Sylfaen" w:hAnsi="Sylfaen" w:cs="Arial"/>
          <w:sz w:val="22"/>
          <w:lang w:val="ka-GE"/>
        </w:rPr>
      </w:pPr>
      <w:r w:rsidRPr="00B3208B">
        <w:rPr>
          <w:rFonts w:ascii="Sylfaen" w:hAnsi="Sylfaen" w:cs="Arial"/>
          <w:sz w:val="22"/>
          <w:lang w:val="ka-GE"/>
        </w:rPr>
        <w:t>also/ასევე</w:t>
      </w:r>
    </w:p>
    <w:p w14:paraId="0F7F4F7B" w14:textId="77777777" w:rsidR="00FB4E3B" w:rsidRPr="00FB4E3B" w:rsidRDefault="00FB4E3B" w:rsidP="00FB4E3B">
      <w:pPr>
        <w:ind w:left="1134"/>
        <w:jc w:val="both"/>
        <w:rPr>
          <w:rFonts w:asciiTheme="minorHAnsi" w:hAnsiTheme="minorHAnsi" w:cs="Arial"/>
          <w:lang w:val="ka-GE"/>
        </w:rPr>
      </w:pPr>
    </w:p>
    <w:p w14:paraId="3B74F98B" w14:textId="121D6CBE" w:rsidR="00D17C40" w:rsidRPr="00361645" w:rsidRDefault="00784542" w:rsidP="00057866">
      <w:pPr>
        <w:ind w:left="1134"/>
        <w:jc w:val="both"/>
        <w:rPr>
          <w:rFonts w:ascii="Sylfaen" w:hAnsi="Sylfaen" w:cs="Arial"/>
          <w:sz w:val="22"/>
          <w:u w:val="single"/>
          <w:lang w:val="ka-GE"/>
        </w:rPr>
      </w:pPr>
      <w:r>
        <w:rPr>
          <w:rFonts w:ascii="Sylfaen" w:hAnsi="Sylfaen" w:cs="Arial"/>
          <w:sz w:val="22"/>
          <w:u w:val="single"/>
        </w:rPr>
        <w:t xml:space="preserve">Refrigerator Complex-Building / </w:t>
      </w:r>
      <w:r w:rsidR="002D19D6" w:rsidRPr="00361645">
        <w:rPr>
          <w:rFonts w:ascii="Sylfaen" w:hAnsi="Sylfaen" w:cs="Arial"/>
          <w:sz w:val="22"/>
          <w:u w:val="single"/>
          <w:lang w:val="ka-GE"/>
        </w:rPr>
        <w:t>სამაცივრო</w:t>
      </w:r>
      <w:r w:rsidR="00D17C40" w:rsidRPr="00361645">
        <w:rPr>
          <w:rFonts w:ascii="Sylfaen" w:hAnsi="Sylfaen" w:cs="Arial"/>
          <w:sz w:val="22"/>
          <w:u w:val="single"/>
          <w:lang w:val="ka-GE"/>
        </w:rPr>
        <w:t xml:space="preserve"> კომპლექსი-შენობა</w:t>
      </w:r>
      <w:r w:rsidR="00FB4E3B">
        <w:rPr>
          <w:rFonts w:ascii="Sylfaen" w:hAnsi="Sylfaen" w:cs="Arial"/>
          <w:sz w:val="22"/>
          <w:u w:val="single"/>
          <w:lang w:val="ka-GE"/>
        </w:rPr>
        <w:t>ს:</w:t>
      </w:r>
    </w:p>
    <w:p w14:paraId="119627C2" w14:textId="19E05A48" w:rsidR="00D17C40" w:rsidRPr="00BD1CB4" w:rsidRDefault="00D17C40" w:rsidP="00AA77C9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>
        <w:rPr>
          <w:rFonts w:ascii="Sylfaen" w:hAnsi="Sylfaen" w:cs="Arial"/>
        </w:rPr>
        <w:t xml:space="preserve">Grafting / </w:t>
      </w:r>
      <w:r>
        <w:rPr>
          <w:rFonts w:ascii="Sylfaen" w:hAnsi="Sylfaen" w:cs="Arial"/>
          <w:lang w:val="ka-GE"/>
        </w:rPr>
        <w:t>სამყნობ</w:t>
      </w:r>
      <w:r w:rsidR="00FB4E3B">
        <w:rPr>
          <w:rFonts w:ascii="Sylfaen" w:hAnsi="Sylfaen" w:cs="Arial"/>
          <w:lang w:val="ka-GE"/>
        </w:rPr>
        <w:t>ს</w:t>
      </w:r>
    </w:p>
    <w:p w14:paraId="723130F2" w14:textId="4EF430AE" w:rsidR="00D17C40" w:rsidRPr="002527F3" w:rsidRDefault="002F4849" w:rsidP="00AA77C9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 w:rsidRPr="002527F3">
        <w:rPr>
          <w:rFonts w:ascii="Sylfaen" w:hAnsi="Sylfaen" w:cs="Arial"/>
        </w:rPr>
        <w:lastRenderedPageBreak/>
        <w:t xml:space="preserve">Room-camera for stratification and </w:t>
      </w:r>
      <w:r w:rsidR="002527F3" w:rsidRPr="002527F3">
        <w:rPr>
          <w:rFonts w:ascii="Sylfaen" w:hAnsi="Sylfaen" w:cs="Arial"/>
        </w:rPr>
        <w:t xml:space="preserve">adjustment of </w:t>
      </w:r>
      <w:r w:rsidRPr="002527F3">
        <w:rPr>
          <w:rFonts w:ascii="Sylfaen" w:hAnsi="Sylfaen" w:cs="Arial"/>
        </w:rPr>
        <w:t>grafted seedlings</w:t>
      </w:r>
      <w:r w:rsidRPr="002527F3">
        <w:rPr>
          <w:rFonts w:ascii="Sylfaen" w:hAnsi="Sylfaen" w:cs="Arial"/>
          <w:lang w:val="ka-GE"/>
        </w:rPr>
        <w:t xml:space="preserve"> </w:t>
      </w:r>
      <w:r w:rsidRPr="002527F3">
        <w:rPr>
          <w:rFonts w:ascii="Sylfaen" w:hAnsi="Sylfaen" w:cs="Arial"/>
        </w:rPr>
        <w:t>/</w:t>
      </w:r>
      <w:r w:rsidRPr="002527F3">
        <w:rPr>
          <w:rFonts w:ascii="Sylfaen" w:hAnsi="Sylfaen" w:cs="Arial"/>
          <w:lang w:val="ka-GE"/>
        </w:rPr>
        <w:t xml:space="preserve"> </w:t>
      </w:r>
      <w:r w:rsidR="00D17C40" w:rsidRPr="002527F3">
        <w:rPr>
          <w:rFonts w:ascii="Sylfaen" w:hAnsi="Sylfaen" w:cs="Arial"/>
          <w:lang w:val="ka-GE"/>
        </w:rPr>
        <w:t>სტრატიფიკაციისა და ნამყენის გამოწრთობის ოთახ-კამერა</w:t>
      </w:r>
      <w:r w:rsidR="00FB4E3B">
        <w:rPr>
          <w:rFonts w:ascii="Sylfaen" w:hAnsi="Sylfaen" w:cs="Arial"/>
          <w:lang w:val="ka-GE"/>
        </w:rPr>
        <w:t>ს</w:t>
      </w:r>
    </w:p>
    <w:p w14:paraId="642F983E" w14:textId="08FC69B7" w:rsidR="00D17C40" w:rsidRPr="00BD1CB4" w:rsidRDefault="00053789" w:rsidP="00AA77C9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>
        <w:rPr>
          <w:rFonts w:ascii="Sylfaen" w:hAnsi="Sylfaen" w:cs="Arial"/>
        </w:rPr>
        <w:t xml:space="preserve">Refrigerator facility for storing vine grafting components and grafted seedlings / </w:t>
      </w:r>
      <w:r w:rsidR="00D17C40">
        <w:rPr>
          <w:rFonts w:ascii="Sylfaen" w:hAnsi="Sylfaen" w:cs="Arial"/>
          <w:lang w:val="ka-GE"/>
        </w:rPr>
        <w:t xml:space="preserve">ვაზის სამყნობი კომპონენტების და ნამყენი ნერგის შემნახველი </w:t>
      </w:r>
      <w:proofErr w:type="spellStart"/>
      <w:r w:rsidR="00D17C40">
        <w:rPr>
          <w:rFonts w:ascii="Sylfaen" w:hAnsi="Sylfaen" w:cs="Arial"/>
          <w:lang w:val="ka-GE"/>
        </w:rPr>
        <w:t>სამაცივრე</w:t>
      </w:r>
      <w:proofErr w:type="spellEnd"/>
      <w:r w:rsidR="00D17C40">
        <w:rPr>
          <w:rFonts w:ascii="Sylfaen" w:hAnsi="Sylfaen" w:cs="Arial"/>
          <w:lang w:val="ka-GE"/>
        </w:rPr>
        <w:t xml:space="preserve"> განყოფილება</w:t>
      </w:r>
      <w:r w:rsidR="00FB4E3B">
        <w:rPr>
          <w:rFonts w:ascii="Sylfaen" w:hAnsi="Sylfaen" w:cs="Arial"/>
          <w:lang w:val="ka-GE"/>
        </w:rPr>
        <w:t>ს</w:t>
      </w:r>
    </w:p>
    <w:p w14:paraId="4F1C90D0" w14:textId="26E52720" w:rsidR="00057866" w:rsidRPr="00BD1CB4" w:rsidRDefault="00057866" w:rsidP="00057866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>
        <w:rPr>
          <w:rFonts w:ascii="Sylfaen" w:hAnsi="Sylfaen" w:cs="Arial"/>
        </w:rPr>
        <w:t xml:space="preserve">Greenhouse-orangery / </w:t>
      </w:r>
      <w:r>
        <w:rPr>
          <w:rFonts w:ascii="Sylfaen" w:hAnsi="Sylfaen" w:cs="Arial"/>
          <w:lang w:val="ka-GE"/>
        </w:rPr>
        <w:t>სათბურ-ორანჟერეა</w:t>
      </w:r>
      <w:r w:rsidR="00FB4E3B">
        <w:rPr>
          <w:rFonts w:ascii="Sylfaen" w:hAnsi="Sylfaen" w:cs="Arial"/>
          <w:lang w:val="ka-GE"/>
        </w:rPr>
        <w:t>ს</w:t>
      </w:r>
    </w:p>
    <w:p w14:paraId="10F064C2" w14:textId="2033FA7B" w:rsidR="00D17C40" w:rsidRPr="00BD1CB4" w:rsidRDefault="00D17C40" w:rsidP="00AA77C9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>
        <w:rPr>
          <w:rFonts w:ascii="Sylfaen" w:hAnsi="Sylfaen" w:cs="Arial"/>
        </w:rPr>
        <w:t xml:space="preserve">Open and closed type simple warehouse facilities / </w:t>
      </w:r>
      <w:r>
        <w:rPr>
          <w:rFonts w:ascii="Sylfaen" w:hAnsi="Sylfaen" w:cs="Arial"/>
          <w:lang w:val="ka-GE"/>
        </w:rPr>
        <w:t xml:space="preserve">ღია და დახურული ტიპის მარტივი </w:t>
      </w:r>
      <w:r w:rsidR="002D19D6">
        <w:rPr>
          <w:rFonts w:ascii="Sylfaen" w:hAnsi="Sylfaen" w:cs="Arial"/>
          <w:lang w:val="ka-GE"/>
        </w:rPr>
        <w:t>სასაწყობო</w:t>
      </w:r>
      <w:r>
        <w:rPr>
          <w:rFonts w:ascii="Sylfaen" w:hAnsi="Sylfaen" w:cs="Arial"/>
          <w:lang w:val="ka-GE"/>
        </w:rPr>
        <w:t xml:space="preserve"> ნაგებობებ</w:t>
      </w:r>
      <w:r w:rsidR="00FB4E3B">
        <w:rPr>
          <w:rFonts w:ascii="Sylfaen" w:hAnsi="Sylfaen" w:cs="Arial"/>
          <w:lang w:val="ka-GE"/>
        </w:rPr>
        <w:t>ს</w:t>
      </w:r>
    </w:p>
    <w:p w14:paraId="71561EF8" w14:textId="2CAAF50E" w:rsidR="00D17C40" w:rsidRPr="00BD1CB4" w:rsidRDefault="00167059" w:rsidP="00AA77C9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>
        <w:rPr>
          <w:rFonts w:ascii="Sylfaen" w:hAnsi="Sylfaen" w:cs="Arial"/>
        </w:rPr>
        <w:t xml:space="preserve">Admin-working space </w:t>
      </w:r>
      <w:r w:rsidR="00D17C40">
        <w:rPr>
          <w:rFonts w:ascii="Sylfaen" w:hAnsi="Sylfaen" w:cs="Arial"/>
        </w:rPr>
        <w:t xml:space="preserve">/ </w:t>
      </w:r>
      <w:r>
        <w:rPr>
          <w:rFonts w:ascii="Sylfaen" w:hAnsi="Sylfaen" w:cs="Arial"/>
          <w:lang w:val="ka-GE"/>
        </w:rPr>
        <w:t xml:space="preserve">საქმის წარმოებისათვის საჭირო ფართს </w:t>
      </w:r>
      <w:r w:rsidR="00D17C40">
        <w:rPr>
          <w:rFonts w:ascii="Sylfaen" w:hAnsi="Sylfaen" w:cs="Arial"/>
          <w:lang w:val="ka-GE"/>
        </w:rPr>
        <w:t xml:space="preserve"> </w:t>
      </w:r>
    </w:p>
    <w:p w14:paraId="79DF2E59" w14:textId="1B45BC90" w:rsidR="00D17C40" w:rsidRPr="00167059" w:rsidRDefault="00E149CD" w:rsidP="00167059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</w:rPr>
      </w:pPr>
      <w:bookmarkStart w:id="5" w:name="_Hlk150781574"/>
      <w:r>
        <w:rPr>
          <w:rFonts w:ascii="Sylfaen" w:hAnsi="Sylfaen" w:cs="Sylfaen"/>
        </w:rPr>
        <w:t>During the project implementation, p</w:t>
      </w:r>
      <w:r w:rsidR="004C79E4" w:rsidRPr="00167059">
        <w:rPr>
          <w:rFonts w:ascii="Sylfaen" w:hAnsi="Sylfaen" w:cs="Sylfaen"/>
        </w:rPr>
        <w:t xml:space="preserve">roject involved experts and interested persons </w:t>
      </w:r>
      <w:r>
        <w:rPr>
          <w:rFonts w:ascii="Sylfaen" w:hAnsi="Sylfaen" w:cs="Sylfaen"/>
        </w:rPr>
        <w:t>must</w:t>
      </w:r>
      <w:r w:rsidR="004C79E4" w:rsidRPr="00167059">
        <w:rPr>
          <w:rFonts w:ascii="Sylfaen" w:hAnsi="Sylfaen" w:cs="Sylfaen"/>
        </w:rPr>
        <w:t xml:space="preserve"> be allowed on the plot, </w:t>
      </w:r>
      <w:r>
        <w:rPr>
          <w:rFonts w:ascii="Sylfaen" w:hAnsi="Sylfaen" w:cs="Sylfaen"/>
        </w:rPr>
        <w:t>o</w:t>
      </w:r>
      <w:r w:rsidR="004C79E4" w:rsidRPr="00167059">
        <w:rPr>
          <w:rFonts w:ascii="Sylfaen" w:hAnsi="Sylfaen" w:cs="Sylfaen"/>
        </w:rPr>
        <w:t xml:space="preserve">n the basis of prior notice / </w:t>
      </w:r>
      <w:r w:rsidR="004C79E4" w:rsidRPr="00167059">
        <w:rPr>
          <w:rFonts w:ascii="Sylfaen" w:hAnsi="Sylfaen" w:cs="Sylfaen"/>
          <w:lang w:val="ka-GE"/>
        </w:rPr>
        <w:t>პროექტის მიმდინარეობის პერიოდში</w:t>
      </w:r>
      <w:r w:rsidR="00167059" w:rsidRPr="00167059">
        <w:rPr>
          <w:rFonts w:ascii="Sylfaen" w:hAnsi="Sylfaen" w:cs="Sylfaen"/>
        </w:rPr>
        <w:t xml:space="preserve"> </w:t>
      </w:r>
      <w:r w:rsidR="00167059" w:rsidRPr="00167059">
        <w:rPr>
          <w:rFonts w:ascii="Sylfaen" w:hAnsi="Sylfaen" w:cs="Arial"/>
          <w:lang w:val="ka-GE"/>
        </w:rPr>
        <w:t xml:space="preserve">ნაკვეთზე </w:t>
      </w:r>
      <w:r w:rsidR="00167059">
        <w:rPr>
          <w:rFonts w:ascii="Sylfaen" w:hAnsi="Sylfaen" w:cs="Sylfaen"/>
          <w:lang w:val="ka-GE"/>
        </w:rPr>
        <w:t xml:space="preserve">დაშვებული უნდა იქნენ </w:t>
      </w:r>
      <w:r w:rsidR="004C79E4" w:rsidRPr="00167059">
        <w:rPr>
          <w:rFonts w:ascii="Sylfaen" w:hAnsi="Sylfaen" w:cs="Arial"/>
          <w:lang w:val="ka-GE"/>
        </w:rPr>
        <w:t xml:space="preserve">პროექტში ჩართული ექსპერტები </w:t>
      </w:r>
      <w:r w:rsidR="00FB4E3B" w:rsidRPr="00167059">
        <w:rPr>
          <w:rFonts w:ascii="Sylfaen" w:hAnsi="Sylfaen" w:cs="Arial"/>
          <w:lang w:val="ka-GE"/>
        </w:rPr>
        <w:t>წინასწარი შეთანხმების საფუძველზე</w:t>
      </w:r>
      <w:r w:rsidR="00167059">
        <w:rPr>
          <w:rFonts w:ascii="Sylfaen" w:hAnsi="Sylfaen" w:cs="Arial"/>
          <w:lang w:val="ka-GE"/>
        </w:rPr>
        <w:t>,</w:t>
      </w:r>
      <w:r w:rsidR="00FB4E3B" w:rsidRPr="00167059">
        <w:rPr>
          <w:rFonts w:ascii="Sylfaen" w:hAnsi="Sylfaen" w:cs="Arial"/>
        </w:rPr>
        <w:t xml:space="preserve"> </w:t>
      </w:r>
      <w:r w:rsidR="00FB4E3B" w:rsidRPr="00167059">
        <w:rPr>
          <w:rFonts w:ascii="Sylfaen" w:hAnsi="Sylfaen" w:cs="Arial"/>
          <w:lang w:val="ka-GE"/>
        </w:rPr>
        <w:t>ასევე სხვა</w:t>
      </w:r>
      <w:r w:rsidR="00FB4E3B" w:rsidRPr="00167059">
        <w:rPr>
          <w:rFonts w:ascii="Sylfaen" w:hAnsi="Sylfaen" w:cs="Arial"/>
        </w:rPr>
        <w:t xml:space="preserve"> </w:t>
      </w:r>
      <w:r w:rsidR="004C79E4" w:rsidRPr="00167059">
        <w:rPr>
          <w:rFonts w:ascii="Sylfaen" w:hAnsi="Sylfaen" w:cs="Arial"/>
          <w:lang w:val="ka-GE"/>
        </w:rPr>
        <w:t>დაინტერესებული პირები;</w:t>
      </w:r>
    </w:p>
    <w:p w14:paraId="50EC2EA6" w14:textId="4B59F0F4" w:rsidR="004C79E4" w:rsidRPr="00B3208B" w:rsidRDefault="00B3208B" w:rsidP="00B3208B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</w:rPr>
      </w:pPr>
      <w:r w:rsidRPr="00B3208B">
        <w:rPr>
          <w:rFonts w:ascii="Sylfaen" w:hAnsi="Sylfaen" w:cs="Sylfaen"/>
        </w:rPr>
        <w:t>The plot owner, while running the vine nursery, must take into account and fulfill agrotechnical and technical requirements developed in cooperation with him</w:t>
      </w:r>
      <w:r w:rsidR="00E149CD">
        <w:rPr>
          <w:rFonts w:ascii="Sylfaen" w:hAnsi="Sylfaen" w:cs="Sylfaen"/>
          <w:lang w:val="ka-GE"/>
        </w:rPr>
        <w:t>/</w:t>
      </w:r>
      <w:r w:rsidR="00E149CD">
        <w:rPr>
          <w:rFonts w:ascii="Sylfaen" w:hAnsi="Sylfaen" w:cs="Sylfaen"/>
        </w:rPr>
        <w:t>her</w:t>
      </w:r>
      <w:r w:rsidRPr="00B3208B">
        <w:rPr>
          <w:rFonts w:ascii="Sylfaen" w:hAnsi="Sylfaen" w:cs="Sylfaen"/>
        </w:rPr>
        <w:t xml:space="preserve"> within the framework of the project</w:t>
      </w:r>
      <w:r>
        <w:rPr>
          <w:rFonts w:ascii="Sylfaen" w:hAnsi="Sylfaen" w:cs="Sylfaen"/>
        </w:rPr>
        <w:t xml:space="preserve">, and foreseen </w:t>
      </w:r>
      <w:r w:rsidRPr="00B3208B">
        <w:rPr>
          <w:rFonts w:ascii="Sylfaen" w:hAnsi="Sylfaen" w:cs="Sylfaen"/>
        </w:rPr>
        <w:t>by the vine nursery management plan /</w:t>
      </w:r>
      <w:r>
        <w:rPr>
          <w:rFonts w:ascii="Sylfaen" w:hAnsi="Sylfaen" w:cs="Sylfaen"/>
        </w:rPr>
        <w:t xml:space="preserve"> </w:t>
      </w:r>
      <w:r w:rsidR="00167059" w:rsidRPr="00B3208B">
        <w:rPr>
          <w:rFonts w:ascii="Sylfaen" w:hAnsi="Sylfaen" w:cs="Arial"/>
          <w:lang w:val="ka-GE"/>
        </w:rPr>
        <w:t xml:space="preserve">ნაკვეთის მესაკუთრემ ვაზის სანერგე მეურნეობის </w:t>
      </w:r>
      <w:proofErr w:type="spellStart"/>
      <w:r w:rsidR="00167059" w:rsidRPr="00B3208B">
        <w:rPr>
          <w:rFonts w:ascii="Sylfaen" w:hAnsi="Sylfaen" w:cs="Arial"/>
          <w:lang w:val="ka-GE"/>
        </w:rPr>
        <w:t>გაძღოლისას</w:t>
      </w:r>
      <w:proofErr w:type="spellEnd"/>
      <w:r w:rsidR="00167059" w:rsidRPr="00B3208B">
        <w:rPr>
          <w:rFonts w:ascii="Sylfaen" w:hAnsi="Sylfaen" w:cs="Arial"/>
          <w:lang w:val="ka-GE"/>
        </w:rPr>
        <w:t xml:space="preserve"> უნდა </w:t>
      </w:r>
      <w:r w:rsidR="004C79E4" w:rsidRPr="00B3208B">
        <w:rPr>
          <w:rFonts w:ascii="Sylfaen" w:hAnsi="Sylfaen" w:cs="Arial"/>
          <w:lang w:val="ka-GE"/>
        </w:rPr>
        <w:t xml:space="preserve">გაითვალისწინოს და შეასრულოს პროექტის ფარგლებში </w:t>
      </w:r>
      <w:r w:rsidR="00637592" w:rsidRPr="00B3208B">
        <w:rPr>
          <w:rFonts w:ascii="Sylfaen" w:hAnsi="Sylfaen" w:cs="Arial"/>
          <w:lang w:val="ka-GE"/>
        </w:rPr>
        <w:t xml:space="preserve">მასთან შეთანხმებით </w:t>
      </w:r>
      <w:r w:rsidR="004C79E4" w:rsidRPr="00B3208B">
        <w:rPr>
          <w:rFonts w:ascii="Sylfaen" w:hAnsi="Sylfaen" w:cs="Arial"/>
          <w:lang w:val="ka-GE"/>
        </w:rPr>
        <w:t>შემუშავებული ვაზის სანერგე მეურნეობის მართვის გეგმ</w:t>
      </w:r>
      <w:r w:rsidR="00167059" w:rsidRPr="00B3208B">
        <w:rPr>
          <w:rFonts w:ascii="Sylfaen" w:hAnsi="Sylfaen" w:cs="Arial"/>
          <w:lang w:val="ka-GE"/>
        </w:rPr>
        <w:t xml:space="preserve">ით გათვალისწინებული </w:t>
      </w:r>
      <w:proofErr w:type="spellStart"/>
      <w:r w:rsidR="00FA7ADE" w:rsidRPr="00B3208B">
        <w:rPr>
          <w:rFonts w:ascii="Sylfaen" w:hAnsi="Sylfaen" w:cs="Arial"/>
          <w:lang w:val="ka-GE"/>
        </w:rPr>
        <w:t>აგრო</w:t>
      </w:r>
      <w:r w:rsidR="00167059" w:rsidRPr="00B3208B">
        <w:rPr>
          <w:rFonts w:ascii="Sylfaen" w:hAnsi="Sylfaen" w:cs="Arial"/>
          <w:lang w:val="ka-GE"/>
        </w:rPr>
        <w:t>ტექნოლოგიური</w:t>
      </w:r>
      <w:proofErr w:type="spellEnd"/>
      <w:r w:rsidR="00167059" w:rsidRPr="00B3208B">
        <w:rPr>
          <w:rFonts w:ascii="Sylfaen" w:hAnsi="Sylfaen" w:cs="Arial"/>
          <w:lang w:val="ka-GE"/>
        </w:rPr>
        <w:t xml:space="preserve"> და ტექნიკური მოთხოვნები</w:t>
      </w:r>
      <w:r w:rsidR="004C79E4" w:rsidRPr="00B3208B">
        <w:rPr>
          <w:rFonts w:ascii="Sylfaen" w:hAnsi="Sylfaen" w:cs="Arial"/>
          <w:lang w:val="ka-GE"/>
        </w:rPr>
        <w:t xml:space="preserve">. </w:t>
      </w:r>
      <w:bookmarkEnd w:id="0"/>
      <w:bookmarkEnd w:id="5"/>
    </w:p>
    <w:sectPr w:rsidR="004C79E4" w:rsidRPr="00B3208B" w:rsidSect="0055684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111"/>
    <w:multiLevelType w:val="hybridMultilevel"/>
    <w:tmpl w:val="047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A7226"/>
    <w:multiLevelType w:val="hybridMultilevel"/>
    <w:tmpl w:val="E850DC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D5619"/>
    <w:multiLevelType w:val="hybridMultilevel"/>
    <w:tmpl w:val="7F02E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97517D"/>
    <w:multiLevelType w:val="hybridMultilevel"/>
    <w:tmpl w:val="2CCA9A28"/>
    <w:lvl w:ilvl="0" w:tplc="A622DA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E78D4"/>
    <w:multiLevelType w:val="hybridMultilevel"/>
    <w:tmpl w:val="6644D07A"/>
    <w:lvl w:ilvl="0" w:tplc="694281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347A6"/>
    <w:multiLevelType w:val="hybridMultilevel"/>
    <w:tmpl w:val="DCC87F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89B2857"/>
    <w:multiLevelType w:val="hybridMultilevel"/>
    <w:tmpl w:val="A0EC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B4"/>
    <w:rsid w:val="00053789"/>
    <w:rsid w:val="00057866"/>
    <w:rsid w:val="000D57FC"/>
    <w:rsid w:val="000D775E"/>
    <w:rsid w:val="00107E2A"/>
    <w:rsid w:val="00167059"/>
    <w:rsid w:val="001B5AE3"/>
    <w:rsid w:val="001E0E50"/>
    <w:rsid w:val="002234BE"/>
    <w:rsid w:val="002527F3"/>
    <w:rsid w:val="00290A2A"/>
    <w:rsid w:val="0029335E"/>
    <w:rsid w:val="002D19D6"/>
    <w:rsid w:val="002E7B27"/>
    <w:rsid w:val="002F4849"/>
    <w:rsid w:val="00320B6C"/>
    <w:rsid w:val="00361645"/>
    <w:rsid w:val="00404AC6"/>
    <w:rsid w:val="00464801"/>
    <w:rsid w:val="004C79E4"/>
    <w:rsid w:val="005168E8"/>
    <w:rsid w:val="00516E78"/>
    <w:rsid w:val="00550259"/>
    <w:rsid w:val="00556845"/>
    <w:rsid w:val="005C4952"/>
    <w:rsid w:val="005D5DBA"/>
    <w:rsid w:val="0060173F"/>
    <w:rsid w:val="00637592"/>
    <w:rsid w:val="00675F05"/>
    <w:rsid w:val="006D324F"/>
    <w:rsid w:val="00784542"/>
    <w:rsid w:val="007F1AE5"/>
    <w:rsid w:val="00803ABC"/>
    <w:rsid w:val="00843320"/>
    <w:rsid w:val="0088719F"/>
    <w:rsid w:val="008A1CCA"/>
    <w:rsid w:val="008C3839"/>
    <w:rsid w:val="00913171"/>
    <w:rsid w:val="009D3865"/>
    <w:rsid w:val="009D5C30"/>
    <w:rsid w:val="00A2639C"/>
    <w:rsid w:val="00A95083"/>
    <w:rsid w:val="00AA77C9"/>
    <w:rsid w:val="00AE1AC6"/>
    <w:rsid w:val="00B3055F"/>
    <w:rsid w:val="00B3208B"/>
    <w:rsid w:val="00B4021F"/>
    <w:rsid w:val="00B4787D"/>
    <w:rsid w:val="00B948DE"/>
    <w:rsid w:val="00BB7E54"/>
    <w:rsid w:val="00BD1CB4"/>
    <w:rsid w:val="00BE7D89"/>
    <w:rsid w:val="00CD5600"/>
    <w:rsid w:val="00CF488D"/>
    <w:rsid w:val="00D06023"/>
    <w:rsid w:val="00D17C40"/>
    <w:rsid w:val="00DE7938"/>
    <w:rsid w:val="00DF5E57"/>
    <w:rsid w:val="00E149CD"/>
    <w:rsid w:val="00EC469A"/>
    <w:rsid w:val="00F22B7F"/>
    <w:rsid w:val="00F34F28"/>
    <w:rsid w:val="00FA7ADE"/>
    <w:rsid w:val="00FB4E3B"/>
    <w:rsid w:val="00FC2739"/>
    <w:rsid w:val="00F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5CF6"/>
  <w15:chartTrackingRefBased/>
  <w15:docId w15:val="{AA472BF6-3A24-4047-925A-6A706839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9D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15BF-D5B6-45F6-9025-D0705F2B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Kapanadze</dc:creator>
  <cp:keywords/>
  <dc:description/>
  <cp:lastModifiedBy>Marika Kapanadze</cp:lastModifiedBy>
  <cp:revision>20</cp:revision>
  <cp:lastPrinted>2023-11-13T10:55:00Z</cp:lastPrinted>
  <dcterms:created xsi:type="dcterms:W3CDTF">2023-11-06T09:46:00Z</dcterms:created>
  <dcterms:modified xsi:type="dcterms:W3CDTF">2023-11-14T10:22:00Z</dcterms:modified>
</cp:coreProperties>
</file>